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8AF21" w14:textId="05538379" w:rsidR="00543BAB" w:rsidRDefault="00543BAB" w:rsidP="00543BAB">
      <w:pPr>
        <w:spacing w:before="100" w:beforeAutospacing="1" w:after="100" w:afterAutospacing="1" w:line="240" w:lineRule="auto"/>
        <w:jc w:val="right"/>
        <w:outlineLvl w:val="1"/>
        <w:rPr>
          <w:rFonts w:ascii="Sylfaen" w:eastAsia="Times New Roman" w:hAnsi="Sylfaen" w:cs="Times New Roman"/>
          <w:b/>
          <w:bCs/>
          <w:sz w:val="32"/>
          <w:szCs w:val="32"/>
          <w:lang w:val="en-US"/>
        </w:rPr>
      </w:pPr>
      <w:r w:rsidRPr="00085360">
        <w:rPr>
          <w:rFonts w:ascii="Sylfaen" w:hAnsi="Sylfaen"/>
          <w:b/>
          <w:sz w:val="28"/>
          <w:szCs w:val="28"/>
        </w:rPr>
        <w:t>David Amirejibi</w:t>
      </w:r>
    </w:p>
    <w:p w14:paraId="5848D733" w14:textId="6846D00F" w:rsidR="00314DE0" w:rsidRPr="00097F31" w:rsidRDefault="00314DE0" w:rsidP="00314DE0">
      <w:pPr>
        <w:spacing w:before="100" w:beforeAutospacing="1" w:after="100" w:afterAutospacing="1" w:line="240" w:lineRule="auto"/>
        <w:jc w:val="center"/>
        <w:outlineLvl w:val="1"/>
        <w:rPr>
          <w:rFonts w:ascii="Sylfaen" w:eastAsia="Times New Roman" w:hAnsi="Sylfaen" w:cs="Times New Roman"/>
          <w:b/>
          <w:bCs/>
          <w:sz w:val="32"/>
          <w:szCs w:val="32"/>
          <w:lang w:val="en-US"/>
        </w:rPr>
      </w:pPr>
      <w:r w:rsidRPr="00097F31">
        <w:rPr>
          <w:rFonts w:ascii="Sylfaen" w:eastAsia="Times New Roman" w:hAnsi="Sylfaen" w:cs="Times New Roman"/>
          <w:b/>
          <w:bCs/>
          <w:sz w:val="32"/>
          <w:szCs w:val="32"/>
          <w:lang w:val="en-US"/>
        </w:rPr>
        <w:t>Fear of Dreams in War-Affected Children</w:t>
      </w:r>
      <w:r w:rsidRPr="00097F31">
        <w:rPr>
          <w:rFonts w:ascii="Sylfaen" w:eastAsia="Times New Roman" w:hAnsi="Sylfaen" w:cs="Times New Roman"/>
          <w:b/>
          <w:bCs/>
          <w:sz w:val="32"/>
          <w:szCs w:val="32"/>
          <w:lang w:val="en-US"/>
        </w:rPr>
        <w:br/>
        <w:t>and Ways to Overcome It</w:t>
      </w:r>
    </w:p>
    <w:p w14:paraId="56A9138E" w14:textId="19F8C9DD" w:rsidR="004909FA" w:rsidRPr="00543BAB" w:rsidRDefault="004909FA" w:rsidP="00543BAB">
      <w:pPr>
        <w:rPr>
          <w:rFonts w:ascii="Sylfaen" w:hAnsi="Sylfaen"/>
          <w:b/>
          <w:sz w:val="28"/>
          <w:szCs w:val="28"/>
        </w:rPr>
      </w:pPr>
    </w:p>
    <w:p w14:paraId="4A551123" w14:textId="77777777" w:rsidR="008173B7" w:rsidRDefault="008173B7" w:rsidP="000839E5">
      <w:pPr>
        <w:ind w:right="-46"/>
        <w:rPr>
          <w:b/>
          <w:bCs/>
          <w:sz w:val="22"/>
          <w:szCs w:val="22"/>
        </w:rPr>
      </w:pPr>
    </w:p>
    <w:p w14:paraId="07451924" w14:textId="4E90524B" w:rsidR="00571B27" w:rsidRPr="00FE7AF6" w:rsidRDefault="00571B27" w:rsidP="008173B7">
      <w:pPr>
        <w:ind w:right="-46"/>
        <w:rPr>
          <w:rFonts w:ascii="Sylfaen" w:hAnsi="Sylfaen" w:cs="Arial"/>
          <w:b/>
          <w:bCs/>
          <w:color w:val="222222"/>
          <w:shd w:val="clear" w:color="auto" w:fill="FFFFFF"/>
          <w:lang w:val="en-US"/>
        </w:rPr>
      </w:pPr>
      <w:r w:rsidRPr="00B8716C">
        <w:rPr>
          <w:rFonts w:ascii="Sylfaen" w:hAnsi="Sylfaen" w:cs="Arial"/>
          <w:b/>
          <w:bCs/>
          <w:color w:val="222222"/>
          <w:shd w:val="clear" w:color="auto" w:fill="FFFFFF"/>
          <w:lang w:val="en-US"/>
        </w:rPr>
        <w:t>Interpretation as an organic process of understanding the text is a moving part of the text itself, its kinesis and entelechy and the basis of those positive changes that form the basis</w:t>
      </w:r>
      <w:r w:rsidR="008173B7">
        <w:rPr>
          <w:rFonts w:ascii="Sylfaen" w:hAnsi="Sylfaen" w:cs="Arial"/>
          <w:b/>
          <w:bCs/>
          <w:color w:val="222222"/>
          <w:shd w:val="clear" w:color="auto" w:fill="FFFFFF"/>
          <w:lang w:val="en-US"/>
        </w:rPr>
        <w:t xml:space="preserve"> </w:t>
      </w:r>
      <w:r w:rsidRPr="00B8716C">
        <w:rPr>
          <w:rFonts w:ascii="Sylfaen" w:hAnsi="Sylfaen" w:cs="Arial"/>
          <w:b/>
          <w:bCs/>
          <w:color w:val="222222"/>
          <w:shd w:val="clear" w:color="auto" w:fill="FFFFFF"/>
          <w:lang w:val="en-US"/>
        </w:rPr>
        <w:t>of psychotherapy</w:t>
      </w:r>
      <w:r w:rsidR="008173B7">
        <w:rPr>
          <w:rFonts w:ascii="Sylfaen" w:hAnsi="Sylfaen" w:cs="Arial"/>
          <w:b/>
          <w:bCs/>
          <w:color w:val="222222"/>
          <w:shd w:val="clear" w:color="auto" w:fill="FFFFFF"/>
          <w:lang w:val="en-US"/>
        </w:rPr>
        <w:t xml:space="preserve"> (</w:t>
      </w:r>
      <w:proofErr w:type="spellStart"/>
      <w:r w:rsidR="008173B7">
        <w:rPr>
          <w:rFonts w:ascii="Sylfaen" w:hAnsi="Sylfaen" w:cs="Arial"/>
          <w:b/>
          <w:bCs/>
          <w:color w:val="222222"/>
          <w:shd w:val="clear" w:color="auto" w:fill="FFFFFF"/>
          <w:lang w:val="en-US"/>
        </w:rPr>
        <w:t>Amirejibi</w:t>
      </w:r>
      <w:r w:rsidR="00EB6DCA">
        <w:rPr>
          <w:rFonts w:ascii="Sylfaen" w:hAnsi="Sylfaen" w:cs="Arial"/>
          <w:b/>
          <w:bCs/>
          <w:color w:val="222222"/>
          <w:shd w:val="clear" w:color="auto" w:fill="FFFFFF"/>
          <w:lang w:val="en-US"/>
        </w:rPr>
        <w:t>.D</w:t>
      </w:r>
      <w:proofErr w:type="spellEnd"/>
      <w:r w:rsidR="00EB6DCA">
        <w:rPr>
          <w:rFonts w:ascii="Sylfaen" w:hAnsi="Sylfaen" w:cs="Arial"/>
          <w:b/>
          <w:bCs/>
          <w:color w:val="222222"/>
          <w:shd w:val="clear" w:color="auto" w:fill="FFFFFF"/>
          <w:lang w:val="en-US"/>
        </w:rPr>
        <w:t>.</w:t>
      </w:r>
      <w:r w:rsidR="008173B7">
        <w:rPr>
          <w:rFonts w:ascii="Sylfaen" w:hAnsi="Sylfaen" w:cs="Arial"/>
          <w:b/>
          <w:bCs/>
          <w:color w:val="222222"/>
          <w:shd w:val="clear" w:color="auto" w:fill="FFFFFF"/>
          <w:lang w:val="en-US"/>
        </w:rPr>
        <w:t xml:space="preserve"> 2024).</w:t>
      </w:r>
      <w:r w:rsidRPr="00B8716C">
        <w:rPr>
          <w:rFonts w:ascii="Sylfaen" w:hAnsi="Sylfaen" w:cs="Arial"/>
          <w:b/>
          <w:bCs/>
          <w:color w:val="222222"/>
          <w:lang w:val="en-US"/>
        </w:rPr>
        <w:br/>
      </w:r>
      <w:r w:rsidRPr="00B8716C">
        <w:rPr>
          <w:rFonts w:ascii="Sylfaen" w:hAnsi="Sylfaen" w:cs="Arial"/>
          <w:b/>
          <w:bCs/>
          <w:color w:val="222222"/>
          <w:lang w:val="en-US"/>
        </w:rPr>
        <w:br/>
      </w:r>
      <w:r w:rsidRPr="00B8716C">
        <w:rPr>
          <w:rFonts w:ascii="Sylfaen" w:hAnsi="Sylfaen" w:cs="Arial"/>
          <w:b/>
          <w:bCs/>
          <w:color w:val="222222"/>
          <w:shd w:val="clear" w:color="auto" w:fill="FFFFFF"/>
          <w:lang w:val="en-US"/>
        </w:rPr>
        <w:t>During our sessions, children draw and vocalize their drawings, transforming images into words, and interpret text from four communicative perspectives. This process of in-depth text interpretation is the foundation of art therapy</w:t>
      </w:r>
      <w:r w:rsidR="004913D3">
        <w:rPr>
          <w:rFonts w:ascii="Sylfaen" w:hAnsi="Sylfaen" w:cs="Arial"/>
          <w:b/>
          <w:bCs/>
          <w:color w:val="222222"/>
          <w:shd w:val="clear" w:color="auto" w:fill="FFFFFF"/>
          <w:lang w:val="en-US"/>
        </w:rPr>
        <w:t xml:space="preserve"> (</w:t>
      </w:r>
      <w:proofErr w:type="spellStart"/>
      <w:r w:rsidR="004913D3">
        <w:rPr>
          <w:rFonts w:ascii="Sylfaen" w:hAnsi="Sylfaen" w:cs="Arial"/>
          <w:b/>
          <w:bCs/>
          <w:color w:val="222222"/>
          <w:shd w:val="clear" w:color="auto" w:fill="FFFFFF"/>
          <w:lang w:val="en-US"/>
        </w:rPr>
        <w:t>Amirejibi</w:t>
      </w:r>
      <w:r w:rsidR="00EB6DCA">
        <w:rPr>
          <w:rFonts w:ascii="Sylfaen" w:hAnsi="Sylfaen" w:cs="Arial"/>
          <w:b/>
          <w:bCs/>
          <w:color w:val="222222"/>
          <w:shd w:val="clear" w:color="auto" w:fill="FFFFFF"/>
          <w:lang w:val="en-US"/>
        </w:rPr>
        <w:t>.D</w:t>
      </w:r>
      <w:proofErr w:type="spellEnd"/>
      <w:r w:rsidR="00EB6DCA">
        <w:rPr>
          <w:rFonts w:ascii="Sylfaen" w:hAnsi="Sylfaen" w:cs="Arial"/>
          <w:b/>
          <w:bCs/>
          <w:color w:val="222222"/>
          <w:shd w:val="clear" w:color="auto" w:fill="FFFFFF"/>
          <w:lang w:val="en-US"/>
        </w:rPr>
        <w:t>.</w:t>
      </w:r>
      <w:r w:rsidR="004913D3">
        <w:rPr>
          <w:rFonts w:ascii="Sylfaen" w:hAnsi="Sylfaen" w:cs="Arial"/>
          <w:b/>
          <w:bCs/>
          <w:color w:val="222222"/>
          <w:shd w:val="clear" w:color="auto" w:fill="FFFFFF"/>
          <w:lang w:val="en-US"/>
        </w:rPr>
        <w:t xml:space="preserve"> 2000,2003).</w:t>
      </w:r>
    </w:p>
    <w:p w14:paraId="34673C6D" w14:textId="18D41932" w:rsidR="0006291E" w:rsidRPr="0006291E" w:rsidRDefault="0006291E" w:rsidP="003578B1">
      <w:pPr>
        <w:ind w:right="-46"/>
        <w:jc w:val="center"/>
        <w:rPr>
          <w:b/>
          <w:bCs/>
        </w:rPr>
      </w:pPr>
      <w:r w:rsidRPr="0006291E">
        <w:rPr>
          <w:b/>
          <w:bCs/>
        </w:rPr>
        <w:t>Our Experience</w:t>
      </w:r>
    </w:p>
    <w:p w14:paraId="7785E987" w14:textId="77777777" w:rsidR="0006291E" w:rsidRPr="0006291E" w:rsidRDefault="0006291E" w:rsidP="008173B7">
      <w:pPr>
        <w:ind w:right="-46"/>
        <w:jc w:val="both"/>
      </w:pPr>
      <w:r w:rsidRPr="0006291E">
        <w:t xml:space="preserve">We have been working in the field of psycho-social rehabilitation of war-affected children since 1990, when we established the first weekend art school and art therapy program at the House-Museum of the painter Mose Toidze, designed for children displaced from the Tskhinvali region and residing in the hotel </w:t>
      </w:r>
      <w:r w:rsidRPr="0006291E">
        <w:rPr>
          <w:i/>
          <w:iCs/>
        </w:rPr>
        <w:t>Abkhazia</w:t>
      </w:r>
      <w:r w:rsidRPr="0006291E">
        <w:t>. The program was implemented with the support of the Chairman of the Supreme Council of Georgia, Mr. Zviad Gamsakhurdia, and the Ministry of Culture.</w:t>
      </w:r>
    </w:p>
    <w:p w14:paraId="675CC844" w14:textId="77777777" w:rsidR="0006291E" w:rsidRPr="0006291E" w:rsidRDefault="0006291E" w:rsidP="008173B7">
      <w:pPr>
        <w:ind w:right="-46"/>
        <w:jc w:val="both"/>
      </w:pPr>
      <w:r w:rsidRPr="0006291E">
        <w:t xml:space="preserve">Since 1994, children from Abkhazia, from internally displaced families, joined us. During this period, alongside our meetings with children at the Mose Toidze House-Museum, we expanded the scope of our work and began conducting art therapy sessions directly in the compact settlement centers of internally displaced families, located in hotels such as </w:t>
      </w:r>
      <w:r w:rsidRPr="0006291E">
        <w:rPr>
          <w:i/>
          <w:iCs/>
        </w:rPr>
        <w:t>Abkhazia</w:t>
      </w:r>
      <w:r w:rsidRPr="0006291E">
        <w:t xml:space="preserve">, </w:t>
      </w:r>
      <w:r w:rsidRPr="0006291E">
        <w:rPr>
          <w:i/>
          <w:iCs/>
        </w:rPr>
        <w:t>Iveria</w:t>
      </w:r>
      <w:r w:rsidRPr="0006291E">
        <w:t xml:space="preserve">, </w:t>
      </w:r>
      <w:r w:rsidRPr="0006291E">
        <w:rPr>
          <w:i/>
          <w:iCs/>
        </w:rPr>
        <w:t>Amirani</w:t>
      </w:r>
      <w:r w:rsidRPr="0006291E">
        <w:t xml:space="preserve">, </w:t>
      </w:r>
      <w:r w:rsidRPr="0006291E">
        <w:rPr>
          <w:i/>
          <w:iCs/>
        </w:rPr>
        <w:t>Maspindzeli</w:t>
      </w:r>
      <w:r w:rsidRPr="0006291E">
        <w:t>, and the Tskneti School.</w:t>
      </w:r>
    </w:p>
    <w:p w14:paraId="6D7BCC04" w14:textId="77777777" w:rsidR="0006291E" w:rsidRPr="0006291E" w:rsidRDefault="0006291E" w:rsidP="00C73D0E">
      <w:pPr>
        <w:ind w:right="-46"/>
      </w:pPr>
      <w:r w:rsidRPr="0006291E">
        <w:t>In 1995–1996, this program was incorporated into the psycho-social rehabilitation project for displaced persons carried out in Georgia by the Norwegian Refugee Council (NRC), where I served as the head of the children’s art therapy group. In addition to Tbilisi, we also worked in other cities—Gori, Kutaisi (three locations), and the sanatorium in Tskaltubo.</w:t>
      </w:r>
    </w:p>
    <w:p w14:paraId="414EA433" w14:textId="77777777" w:rsidR="0006291E" w:rsidRPr="0006291E" w:rsidRDefault="0006291E" w:rsidP="00C73D0E">
      <w:pPr>
        <w:ind w:right="-46"/>
      </w:pPr>
      <w:r w:rsidRPr="0006291E">
        <w:t>In 1995, we were invited to Azerbaijan, where we worked in the Sabirabad settlement of displaced persons with populations affected by the Nagorno-Karabakh conflict, and shared our experience with Azerbaijani colleagues in Baku.</w:t>
      </w:r>
    </w:p>
    <w:p w14:paraId="2B059500" w14:textId="3C49E158" w:rsidR="0006291E" w:rsidRPr="0006291E" w:rsidRDefault="00AF12F3" w:rsidP="008173B7">
      <w:pPr>
        <w:ind w:right="-46"/>
        <w:jc w:val="both"/>
      </w:pPr>
      <w:r w:rsidRPr="00C73D0E">
        <w:lastRenderedPageBreak/>
        <w:t xml:space="preserve">The establishment of a charitable center for children’s rehabilitation at the painter’s House-Museum was </w:t>
      </w:r>
      <w:r w:rsidR="0009628B" w:rsidRPr="00C73D0E">
        <w:rPr>
          <w:lang w:val="en-US"/>
        </w:rPr>
        <w:t>not</w:t>
      </w:r>
      <w:r w:rsidRPr="00C73D0E">
        <w:t xml:space="preserve"> accidental. We believe that the aesthetic experience and the therapeutic power of art can play a decisive role in restoring harmony to the inner world of war-affected children. Our conviction is grounded in hundreds of hours of direct work with them, during which we consistently observed how artistic creativity exerted a positive influence on their emotional state and mental well-being</w:t>
      </w:r>
      <w:r w:rsidR="00C326A4" w:rsidRPr="00C73D0E">
        <w:t xml:space="preserve">. </w:t>
      </w:r>
      <w:r w:rsidR="0006291E" w:rsidRPr="0006291E">
        <w:t>The psychological traumas endured by war-affected children pose a risk of developing Post-Traumatic Stress Disorder (PTSR, PTSD), where involuntary, phobic memory and associated anxiety disorders become dominant states of fragmented consciousness.</w:t>
      </w:r>
    </w:p>
    <w:p w14:paraId="286D99AF" w14:textId="35685F51" w:rsidR="0049133A" w:rsidRPr="0006291E" w:rsidRDefault="0006291E" w:rsidP="008173B7">
      <w:pPr>
        <w:ind w:right="-46"/>
        <w:jc w:val="both"/>
        <w:rPr>
          <w:b/>
          <w:bCs/>
        </w:rPr>
      </w:pPr>
      <w:r w:rsidRPr="0006291E">
        <w:rPr>
          <w:b/>
          <w:bCs/>
        </w:rPr>
        <w:t>In our observation, the specificity of post-traumatic stress disorder lies in the difficulty of maintaining connections with the inner, spiritual resources of the personality. Restoring these connections, integrating fragmented consciousness, and facilitating access to the individual’s unique inner positive memory, emotional world, and moods is the primary task of psycho-social rehabilitation and art therapy.</w:t>
      </w:r>
    </w:p>
    <w:p w14:paraId="63E1DBC9" w14:textId="3DBF0205" w:rsidR="0006291E" w:rsidRPr="0006291E" w:rsidRDefault="0006291E" w:rsidP="00EB6DCA">
      <w:pPr>
        <w:ind w:right="-46"/>
        <w:jc w:val="center"/>
        <w:rPr>
          <w:b/>
          <w:bCs/>
        </w:rPr>
      </w:pPr>
      <w:r w:rsidRPr="0006291E">
        <w:rPr>
          <w:b/>
          <w:bCs/>
        </w:rPr>
        <w:t>Matsatso’s (name is conditional) Drawing</w:t>
      </w:r>
      <w:r w:rsidR="00406B3F">
        <w:rPr>
          <w:b/>
          <w:bCs/>
        </w:rPr>
        <w:t xml:space="preserve"> </w:t>
      </w:r>
      <w:r w:rsidR="004913D3">
        <w:rPr>
          <w:b/>
          <w:bCs/>
          <w:vertAlign w:val="superscript"/>
        </w:rPr>
        <w:t xml:space="preserve"> </w:t>
      </w:r>
      <w:r w:rsidR="004913D3">
        <w:rPr>
          <w:b/>
          <w:bCs/>
        </w:rPr>
        <w:t>(Amirejibi</w:t>
      </w:r>
      <w:r w:rsidR="00EB6DCA">
        <w:rPr>
          <w:b/>
          <w:bCs/>
        </w:rPr>
        <w:t>.D.</w:t>
      </w:r>
      <w:r w:rsidR="004913D3">
        <w:rPr>
          <w:b/>
          <w:bCs/>
        </w:rPr>
        <w:t xml:space="preserve"> 2000,2003).</w:t>
      </w:r>
    </w:p>
    <w:p w14:paraId="6AB98738" w14:textId="77777777" w:rsidR="0006291E" w:rsidRPr="0006291E" w:rsidRDefault="0006291E" w:rsidP="00C73D0E">
      <w:pPr>
        <w:ind w:right="-46"/>
      </w:pPr>
      <w:r w:rsidRPr="0006291E">
        <w:t>As an example, I will present the analysis of a drawing by a six-year-old girl from Sokhumi, created in 1994 during one of our art therapy sessions at the Mose Toidze House-Museum.</w:t>
      </w:r>
    </w:p>
    <w:p w14:paraId="6A8565BA" w14:textId="77777777" w:rsidR="0006291E" w:rsidRPr="0006291E" w:rsidRDefault="0006291E" w:rsidP="008173B7">
      <w:pPr>
        <w:ind w:right="-46"/>
        <w:jc w:val="both"/>
      </w:pPr>
      <w:r w:rsidRPr="0006291E">
        <w:t>The entire process took place in a children’s group, where everyone was drawing whatever they wished. Afterwards, the children would hang their pictures on the walls and converse with the characters they had depicted.</w:t>
      </w:r>
    </w:p>
    <w:p w14:paraId="7E66CF8E" w14:textId="0E2B7F93" w:rsidR="002D0B5C" w:rsidRPr="00C73D0E" w:rsidRDefault="002D0B5C" w:rsidP="008173B7">
      <w:pPr>
        <w:ind w:right="-46"/>
        <w:jc w:val="both"/>
      </w:pPr>
      <w:r w:rsidRPr="00C73D0E">
        <w:t>The girl depicted a landscape of remarkable beauty</w:t>
      </w:r>
      <w:r w:rsidR="006374DE" w:rsidRPr="00C73D0E">
        <w:t xml:space="preserve"> - </w:t>
      </w:r>
      <w:r w:rsidRPr="00C73D0E">
        <w:t>a forest meadow adorned with multicolored flowers. A narrow path winds its way across the meadow, along which a woman is walking. The composition is strikingly aesthetic, suffused with tranquility and grace, and at first glance conveys the artist’s harmonious emotional state</w:t>
      </w:r>
    </w:p>
    <w:p w14:paraId="035F4E1F" w14:textId="77777777" w:rsidR="0006291E" w:rsidRPr="0006291E" w:rsidRDefault="0006291E" w:rsidP="008173B7">
      <w:pPr>
        <w:ind w:right="-46"/>
        <w:jc w:val="both"/>
      </w:pPr>
      <w:r w:rsidRPr="0006291E">
        <w:t>This was not the first drawing Matsatso created with us. She greatly enjoyed painting and conversing with the characters of her own and others’ drawings.</w:t>
      </w:r>
    </w:p>
    <w:p w14:paraId="12EB6013" w14:textId="001D8344" w:rsidR="00451868" w:rsidRPr="00C73D0E" w:rsidRDefault="0006291E" w:rsidP="008173B7">
      <w:pPr>
        <w:ind w:right="-46"/>
        <w:jc w:val="both"/>
      </w:pPr>
      <w:r w:rsidRPr="0006291E">
        <w:t xml:space="preserve">In 1995, her drawing was exhibited at a children’s exhibition in Tskneti, attended by foreign psychologists. They noted that, fortunately, </w:t>
      </w:r>
      <w:r w:rsidR="00BF131B" w:rsidRPr="00C73D0E">
        <w:t>the girl had not endured traumatizing experiences.</w:t>
      </w:r>
      <w:r w:rsidRPr="0006291E">
        <w:t xml:space="preserve"> </w:t>
      </w:r>
      <w:r w:rsidR="00451868" w:rsidRPr="00C73D0E">
        <w:t>They described her drawing as beautiful, distinguished by a rich color palette, and imbued with a sense of tranquility. However, once I shared with them the verbal transcript of what the characters in the six</w:t>
      </w:r>
      <w:r w:rsidR="00E15230" w:rsidRPr="00C73D0E">
        <w:t xml:space="preserve">- </w:t>
      </w:r>
      <w:r w:rsidR="00451868" w:rsidRPr="00C73D0E">
        <w:t>year</w:t>
      </w:r>
      <w:r w:rsidR="00E15230" w:rsidRPr="00C73D0E">
        <w:t xml:space="preserve">  - </w:t>
      </w:r>
      <w:r w:rsidR="00451868" w:rsidRPr="00C73D0E">
        <w:t>old girl’s drawing had conveyed during our session, their perspective shifted. They became deeply interested in our art therapy approach and requested permission to observe the therapeutic process. This was realized the very next day at the Mose Toidze House-Museum.</w:t>
      </w:r>
    </w:p>
    <w:p w14:paraId="378C4577" w14:textId="77777777" w:rsidR="00A50869" w:rsidRPr="00A50869" w:rsidRDefault="00A50869" w:rsidP="008173B7">
      <w:pPr>
        <w:ind w:right="-46"/>
        <w:jc w:val="both"/>
        <w:rPr>
          <w:b/>
          <w:bCs/>
        </w:rPr>
      </w:pPr>
      <w:r w:rsidRPr="00A50869">
        <w:rPr>
          <w:b/>
          <w:bCs/>
        </w:rPr>
        <w:lastRenderedPageBreak/>
        <w:t>Giving Voice to the Drawing</w:t>
      </w:r>
    </w:p>
    <w:p w14:paraId="1B51AC37" w14:textId="77777777" w:rsidR="00A50869" w:rsidRPr="00A50869" w:rsidRDefault="00A50869" w:rsidP="008173B7">
      <w:pPr>
        <w:ind w:right="-46"/>
        <w:jc w:val="both"/>
      </w:pPr>
      <w:r w:rsidRPr="00A50869">
        <w:t>I invited the girl to engage in dialogue with the characters in her drawing.</w:t>
      </w:r>
      <w:r w:rsidRPr="00A50869">
        <w:br/>
        <w:t>She first gave voice to the sun, which, from its height, could see everything. The sun declared that it must illuminate the surroundings fully, and in particular the woman walking along the path, so that all would appear beautiful. The meadow flowers, the blue sky, and the birds echoed the same sentiment. The woman on the path was revealed to be the girl’s beloved mother, who explained that she was going to the city to buy a chicken for her daughter, so that she could prepare a delicious traditional dish (</w:t>
      </w:r>
      <w:r w:rsidRPr="00A50869">
        <w:rPr>
          <w:i/>
          <w:iCs/>
        </w:rPr>
        <w:t>chakhokhbili</w:t>
      </w:r>
      <w:r w:rsidRPr="00A50869">
        <w:t>).</w:t>
      </w:r>
    </w:p>
    <w:p w14:paraId="10379F6B" w14:textId="7D5C1C9E" w:rsidR="00D7334A" w:rsidRPr="00C73D0E" w:rsidRDefault="00676FAA" w:rsidP="008173B7">
      <w:pPr>
        <w:ind w:right="-46"/>
        <w:jc w:val="both"/>
      </w:pPr>
      <w:r w:rsidRPr="00676FAA">
        <w:t xml:space="preserve">During the verbalization of the drawing, Matsatso most frequently invoked the word </w:t>
      </w:r>
      <w:r w:rsidRPr="00676FAA">
        <w:rPr>
          <w:i/>
          <w:iCs/>
        </w:rPr>
        <w:t>beauty</w:t>
      </w:r>
      <w:r w:rsidRPr="00676FAA">
        <w:t>. In her perception, her mother, the sun, and the meadow—all had to be imbued with extraordinary beauty.</w:t>
      </w:r>
      <w:r w:rsidR="00C05D78">
        <w:t xml:space="preserve"> </w:t>
      </w:r>
      <w:r w:rsidRPr="00676FAA">
        <w:t>When I asked her, “What does beauty itself say</w:t>
      </w:r>
      <w:r w:rsidR="009A640E" w:rsidRPr="00C73D0E">
        <w:t xml:space="preserve"> - </w:t>
      </w:r>
      <w:r w:rsidRPr="00676FAA">
        <w:t>what does it want?” she responded:</w:t>
      </w:r>
      <w:r w:rsidR="00C05D78">
        <w:t xml:space="preserve"> </w:t>
      </w:r>
      <w:r w:rsidR="0006291E" w:rsidRPr="0006291E">
        <w:t xml:space="preserve">She replied: </w:t>
      </w:r>
      <w:r w:rsidR="00D7334A" w:rsidRPr="00C73D0E">
        <w:t>“Uncle Dato, isn’t that obvious? Beauty says that it must make everything around beautiful, and especially my mother. Because from that meadow the sound of gunfire can be heard, and if everything around is beautiful, then no shooter will raise his hand to fire a gun against my mother, and she will return home safely to me.”</w:t>
      </w:r>
    </w:p>
    <w:p w14:paraId="643B2C45" w14:textId="40EB7A8D" w:rsidR="0006291E" w:rsidRPr="0006291E" w:rsidRDefault="0006291E" w:rsidP="00C73D0E">
      <w:pPr>
        <w:ind w:right="-46"/>
      </w:pPr>
      <w:r w:rsidRPr="0006291E">
        <w:t>The little girl, watching from her window how her mother walks across the dangerous meadow, deeply believes that beauty itself is the magical force that will stop the shooters, bring peace, and return her mother home safely.</w:t>
      </w:r>
    </w:p>
    <w:p w14:paraId="4D1E2EDA" w14:textId="77777777" w:rsidR="0006291E" w:rsidRPr="0006291E" w:rsidRDefault="0006291E" w:rsidP="00C73D0E">
      <w:pPr>
        <w:ind w:right="-46"/>
      </w:pPr>
      <w:r w:rsidRPr="0006291E">
        <w:t>Beauty, which is the state of Matsatso’s inner world and her positive disposition, is the therapeutic resource capable of overcoming anxiety, bringing calmness and hope into her spiritual world.</w:t>
      </w:r>
    </w:p>
    <w:p w14:paraId="19F84E98" w14:textId="410E87E4" w:rsidR="0006291E" w:rsidRPr="0006291E" w:rsidRDefault="0006291E" w:rsidP="00BB18B8">
      <w:pPr>
        <w:ind w:right="-46"/>
        <w:jc w:val="center"/>
        <w:rPr>
          <w:b/>
          <w:bCs/>
        </w:rPr>
      </w:pPr>
      <w:r w:rsidRPr="0006291E">
        <w:rPr>
          <w:b/>
          <w:bCs/>
        </w:rPr>
        <w:t>The Case of Shorena (name is conditional)</w:t>
      </w:r>
      <w:r w:rsidR="00BB18B8">
        <w:rPr>
          <w:b/>
          <w:bCs/>
        </w:rPr>
        <w:t xml:space="preserve"> </w:t>
      </w:r>
      <w:r w:rsidR="004913D3">
        <w:rPr>
          <w:b/>
          <w:bCs/>
        </w:rPr>
        <w:t xml:space="preserve"> (Amirejibi</w:t>
      </w:r>
      <w:r w:rsidR="00022CD3">
        <w:rPr>
          <w:b/>
          <w:bCs/>
        </w:rPr>
        <w:t>.D.</w:t>
      </w:r>
      <w:r w:rsidR="004913D3">
        <w:rPr>
          <w:b/>
          <w:bCs/>
        </w:rPr>
        <w:t xml:space="preserve"> 2000,2003)</w:t>
      </w:r>
    </w:p>
    <w:p w14:paraId="40A541AC" w14:textId="77777777" w:rsidR="005921A0" w:rsidRPr="00C73D0E" w:rsidRDefault="005921A0" w:rsidP="00C73D0E">
      <w:pPr>
        <w:tabs>
          <w:tab w:val="left" w:pos="26933"/>
        </w:tabs>
        <w:ind w:right="-46"/>
      </w:pPr>
      <w:r w:rsidRPr="00C73D0E">
        <w:t>I will present another case illustrating the overcoming of anxiety through the mobilization of inner spiritual resources and positive memory, exemplified by an 11</w:t>
      </w:r>
      <w:r w:rsidRPr="00C73D0E">
        <w:noBreakHyphen/>
        <w:t>year</w:t>
      </w:r>
      <w:r w:rsidRPr="00C73D0E">
        <w:noBreakHyphen/>
        <w:t>old girl displaced from the Tskhinvali region.</w:t>
      </w:r>
    </w:p>
    <w:p w14:paraId="23D18168" w14:textId="72F1C87C" w:rsidR="0006291E" w:rsidRPr="0006291E" w:rsidRDefault="0006291E" w:rsidP="00C73D0E">
      <w:pPr>
        <w:tabs>
          <w:tab w:val="left" w:pos="26933"/>
        </w:tabs>
        <w:ind w:right="-46"/>
      </w:pPr>
      <w:r w:rsidRPr="0006291E">
        <w:t>Shorena always painted her village. Once, she was invited to join a group of children displaced from Abkhazia, who were all painting the sea. Shorena, imitating them, began to paint the sea as well, but did not finish it. She set the unfinished drawing aside and returned to painting her village as it had been before the war.</w:t>
      </w:r>
    </w:p>
    <w:p w14:paraId="375E2FB3" w14:textId="07417D35" w:rsidR="0006291E" w:rsidRPr="0006291E" w:rsidRDefault="0006291E" w:rsidP="00C73D0E">
      <w:pPr>
        <w:ind w:right="-46"/>
      </w:pPr>
      <w:r w:rsidRPr="0006291E">
        <w:t>For Shorena, the cognitive image of her native village represented an oasis in a world destroyed by war. In her drawings, this oasis was protected</w:t>
      </w:r>
      <w:r w:rsidR="00AB6232" w:rsidRPr="00C73D0E">
        <w:t xml:space="preserve"> - </w:t>
      </w:r>
      <w:r w:rsidR="00F86528" w:rsidRPr="00C73D0E">
        <w:t>o</w:t>
      </w:r>
      <w:r w:rsidRPr="0006291E">
        <w:t xml:space="preserve">n one side by beautiful mountains and a river, and on the other side by a forest. While painting, Shorena underwent an inner transformation, calmed herself, and could spend hours painting her village, which in reality no longer existed. Her parental home, the grandeur of nature, and </w:t>
      </w:r>
      <w:r w:rsidRPr="0006291E">
        <w:lastRenderedPageBreak/>
        <w:t>the beautiful landscapes carefully preserved in the child’s memory constituted for her an inexhaustible source of spiritual energy.</w:t>
      </w:r>
    </w:p>
    <w:p w14:paraId="3358B35B" w14:textId="51FB3F26" w:rsidR="0006291E" w:rsidRPr="0006291E" w:rsidRDefault="0006291E" w:rsidP="001F1B89">
      <w:pPr>
        <w:ind w:right="-46"/>
        <w:jc w:val="center"/>
        <w:rPr>
          <w:b/>
          <w:bCs/>
        </w:rPr>
      </w:pPr>
      <w:r w:rsidRPr="0006291E">
        <w:rPr>
          <w:b/>
          <w:bCs/>
        </w:rPr>
        <w:t>The Fear of Dreams</w:t>
      </w:r>
      <w:r w:rsidR="00A62485">
        <w:rPr>
          <w:b/>
          <w:bCs/>
        </w:rPr>
        <w:t xml:space="preserve"> </w:t>
      </w:r>
      <w:r w:rsidR="004913D3">
        <w:rPr>
          <w:b/>
          <w:bCs/>
          <w:vertAlign w:val="superscript"/>
        </w:rPr>
        <w:t xml:space="preserve"> </w:t>
      </w:r>
      <w:r w:rsidR="004913D3">
        <w:rPr>
          <w:b/>
          <w:bCs/>
        </w:rPr>
        <w:t>(Amirejibi</w:t>
      </w:r>
      <w:r w:rsidR="00EB6DCA">
        <w:rPr>
          <w:b/>
          <w:bCs/>
        </w:rPr>
        <w:t>.D.</w:t>
      </w:r>
      <w:r w:rsidR="004913D3">
        <w:rPr>
          <w:b/>
          <w:bCs/>
        </w:rPr>
        <w:t xml:space="preserve"> 2000,2003)</w:t>
      </w:r>
    </w:p>
    <w:p w14:paraId="6CE56EEA" w14:textId="77777777" w:rsidR="0006291E" w:rsidRPr="0006291E" w:rsidRDefault="0006291E" w:rsidP="00C73D0E">
      <w:pPr>
        <w:ind w:right="-46"/>
      </w:pPr>
      <w:r w:rsidRPr="0006291E">
        <w:t>During therapeutic sessions with war-affected children, we often traveled together into each other’s dreams and fantasies, and then attempted to analyze them collectively. These sessions took place at the Tskneti School in May 1995. I will present two short fragments from the audio recording of one such session:</w:t>
      </w:r>
    </w:p>
    <w:p w14:paraId="38DD0470" w14:textId="77777777" w:rsidR="0006291E" w:rsidRPr="0006291E" w:rsidRDefault="0006291E" w:rsidP="002C1174">
      <w:pPr>
        <w:ind w:right="-46"/>
        <w:jc w:val="center"/>
      </w:pPr>
      <w:r w:rsidRPr="0006291E">
        <w:rPr>
          <w:b/>
          <w:bCs/>
        </w:rPr>
        <w:t>Irina (name is conditional), a 15-year-old girl from Sokhumi:</w:t>
      </w:r>
    </w:p>
    <w:p w14:paraId="1200193A" w14:textId="0C0883E4" w:rsidR="0006291E" w:rsidRPr="0006291E" w:rsidRDefault="0006291E" w:rsidP="00C73D0E">
      <w:pPr>
        <w:numPr>
          <w:ilvl w:val="0"/>
          <w:numId w:val="1"/>
        </w:numPr>
        <w:ind w:left="0" w:right="-46"/>
      </w:pPr>
      <w:r w:rsidRPr="0006291E">
        <w:t>“I woke up in the morning at home, in Tskneti. On the window directly opposite my bed, I noticed a small insect</w:t>
      </w:r>
      <w:r w:rsidR="004E7042" w:rsidRPr="00C73D0E">
        <w:t xml:space="preserve"> - </w:t>
      </w:r>
      <w:r w:rsidRPr="0006291E">
        <w:t>perhaps a mosquito or a fly. The insect took off and flew outside.</w:t>
      </w:r>
    </w:p>
    <w:p w14:paraId="28D48610" w14:textId="77777777" w:rsidR="0006291E" w:rsidRPr="0006291E" w:rsidRDefault="0006291E" w:rsidP="00C73D0E">
      <w:pPr>
        <w:numPr>
          <w:ilvl w:val="0"/>
          <w:numId w:val="1"/>
        </w:numPr>
        <w:ind w:left="0" w:right="-46"/>
      </w:pPr>
      <w:r w:rsidRPr="0006291E">
        <w:t>I wondered, where might it be flying?</w:t>
      </w:r>
    </w:p>
    <w:p w14:paraId="7C27CBEE" w14:textId="3C50EA9D" w:rsidR="0006291E" w:rsidRPr="0006291E" w:rsidRDefault="0006291E" w:rsidP="00C73D0E">
      <w:pPr>
        <w:numPr>
          <w:ilvl w:val="0"/>
          <w:numId w:val="1"/>
        </w:numPr>
        <w:ind w:left="0" w:right="-46"/>
      </w:pPr>
      <w:r w:rsidRPr="0006291E">
        <w:t>At that thought, I suddenly transformed into that insect. I followed the wind upward, higher. The wind helped me, and I flew to Sokhumi. I flew into my yard. I entered my house. I did not like what I saw there</w:t>
      </w:r>
      <w:r w:rsidR="003361F5" w:rsidRPr="00C73D0E">
        <w:t xml:space="preserve"> - </w:t>
      </w:r>
      <w:r w:rsidRPr="0006291E">
        <w:t>everything was changed and unfamiliar. From there I flew to my beloved fig tree, under which I often used to sit. Then I visited the house we had started to build but never completed. Afterwards, I headed toward the seashore. I transformed into a dolphin. I swam and saw two other dolphins. I did not know who they were</w:t>
      </w:r>
      <w:r w:rsidR="00911294" w:rsidRPr="00C73D0E">
        <w:t xml:space="preserve"> - </w:t>
      </w:r>
      <w:r w:rsidRPr="0006291E">
        <w:t>perhaps they were our children. As I swam toward Sokhumi, I noticed that alongside me flew other little flies. Looking down at Sokhumi from above, it appeared different</w:t>
      </w:r>
      <w:r w:rsidR="00B33686" w:rsidRPr="00C73D0E">
        <w:t xml:space="preserve"> - </w:t>
      </w:r>
      <w:r w:rsidRPr="0006291E">
        <w:t>destroyed, gray. It was morning, the shore was deserted, the sea transparent, the stones visible on the bottom, unnaturally calm, as if it had died.</w:t>
      </w:r>
    </w:p>
    <w:p w14:paraId="088BBEB1" w14:textId="65801C41" w:rsidR="001F1B89" w:rsidRPr="00022CD3" w:rsidRDefault="0006291E" w:rsidP="00022CD3">
      <w:pPr>
        <w:ind w:right="-46"/>
      </w:pPr>
      <w:r w:rsidRPr="0006291E">
        <w:t>I wanted to become a little fly and a dolphin so that no one would notice me, and I could safely visit my home and my loved ones. I would also swim a little in the sea, which I missed very much.”</w:t>
      </w:r>
    </w:p>
    <w:p w14:paraId="7A3E9C3D" w14:textId="769D3874" w:rsidR="0006291E" w:rsidRPr="0006291E" w:rsidRDefault="0006291E" w:rsidP="001F1B89">
      <w:pPr>
        <w:tabs>
          <w:tab w:val="left" w:pos="26649"/>
        </w:tabs>
        <w:ind w:right="-46"/>
        <w:jc w:val="center"/>
        <w:rPr>
          <w:b/>
          <w:bCs/>
        </w:rPr>
      </w:pPr>
      <w:r w:rsidRPr="0006291E">
        <w:rPr>
          <w:b/>
          <w:bCs/>
        </w:rPr>
        <w:t>Bacho (name is conditional), 12 years old, from Sokhumi</w:t>
      </w:r>
    </w:p>
    <w:p w14:paraId="4EFCC02D" w14:textId="22FFD05F" w:rsidR="0006291E" w:rsidRPr="0006291E" w:rsidRDefault="0006291E" w:rsidP="00C73D0E">
      <w:pPr>
        <w:numPr>
          <w:ilvl w:val="0"/>
          <w:numId w:val="2"/>
        </w:numPr>
        <w:tabs>
          <w:tab w:val="left" w:pos="26649"/>
        </w:tabs>
        <w:ind w:left="0" w:right="-46"/>
      </w:pPr>
      <w:r w:rsidRPr="0006291E">
        <w:t>“When I close my eyes before sleep, I often dream. My dream is to return to Abkhazia. I liked Irina’s dream. If I could transform into some animal, for example a puppy, and return to my home, I would visit my grandmother and grandfather, talk to them, find out how they are, what they are doing. I would walk around, look at the city, visit my friends and neighbors. Actually, it would be better to become a bird</w:t>
      </w:r>
      <w:r w:rsidR="00926A8B" w:rsidRPr="00C73D0E">
        <w:t xml:space="preserve"> </w:t>
      </w:r>
      <w:r w:rsidRPr="0006291E">
        <w:t>I would fly faster, and no one could catch me. I would go to the sea, and there I would become human again and swim.”</w:t>
      </w:r>
    </w:p>
    <w:p w14:paraId="7D10D54F" w14:textId="77777777" w:rsidR="002C1174" w:rsidRDefault="0006291E" w:rsidP="002C1174">
      <w:pPr>
        <w:tabs>
          <w:tab w:val="left" w:pos="26649"/>
        </w:tabs>
        <w:ind w:right="-46"/>
      </w:pPr>
      <w:r w:rsidRPr="0006291E">
        <w:t>I asked Bacho</w:t>
      </w:r>
      <w:r w:rsidR="003652A9" w:rsidRPr="00C73D0E">
        <w:t xml:space="preserve"> - </w:t>
      </w:r>
      <w:r w:rsidRPr="0006291E">
        <w:t>what would your grandparents tell you?</w:t>
      </w:r>
      <w:r w:rsidRPr="0006291E">
        <w:br/>
        <w:t xml:space="preserve">Bacho: “They would say, ‘We are struggling. We cannot leave; we are old, and we will not </w:t>
      </w:r>
      <w:r w:rsidRPr="0006291E">
        <w:lastRenderedPageBreak/>
        <w:t>abandon our home. For now, they do not disturb us, we are living quietly. If time brings it and we are forced, perhaps we will manage to escape toward you. We miss you all very much. We do not lose hope that while we are alive, you will return. We often want to see you. Otherwise</w:t>
      </w:r>
      <w:r w:rsidR="004D1930" w:rsidRPr="00C73D0E">
        <w:t xml:space="preserve"> W</w:t>
      </w:r>
      <w:r w:rsidRPr="0006291E">
        <w:t>hat kind of rule is it to make a border, where animals, birds, and insects can easily come and go, but children are not allowed”</w:t>
      </w:r>
    </w:p>
    <w:p w14:paraId="6F5AA8C6" w14:textId="11F4F2BC" w:rsidR="00257892" w:rsidRPr="002C1174" w:rsidRDefault="002811F2" w:rsidP="002C1174">
      <w:pPr>
        <w:tabs>
          <w:tab w:val="left" w:pos="26649"/>
        </w:tabs>
        <w:ind w:right="-46"/>
        <w:jc w:val="center"/>
      </w:pPr>
      <w:r>
        <w:rPr>
          <w:b/>
          <w:bCs/>
        </w:rPr>
        <w:br/>
      </w:r>
      <w:r w:rsidR="00257892" w:rsidRPr="002811F2">
        <w:rPr>
          <w:b/>
          <w:bCs/>
        </w:rPr>
        <w:t>The Phenomenon of Mimicry in Children’s Dreams</w:t>
      </w:r>
    </w:p>
    <w:p w14:paraId="04099497" w14:textId="50614128" w:rsidR="00257892" w:rsidRPr="00C73D0E" w:rsidRDefault="00257892" w:rsidP="00C73D0E">
      <w:pPr>
        <w:tabs>
          <w:tab w:val="left" w:pos="26649"/>
        </w:tabs>
        <w:ind w:right="-46"/>
      </w:pPr>
      <w:r w:rsidRPr="00C73D0E">
        <w:t>In biology, the phenomenon of mimicry is understood as an organism’s survival capacity</w:t>
      </w:r>
      <w:r w:rsidR="00647416" w:rsidRPr="00C73D0E">
        <w:t xml:space="preserve"> - </w:t>
      </w:r>
      <w:r w:rsidRPr="00C73D0E">
        <w:t>its ability to defend itself against external threats through bodily transformation.</w:t>
      </w:r>
    </w:p>
    <w:p w14:paraId="7E96249E" w14:textId="77777777" w:rsidR="00257892" w:rsidRPr="00C73D0E" w:rsidRDefault="00257892" w:rsidP="00C73D0E">
      <w:pPr>
        <w:tabs>
          <w:tab w:val="left" w:pos="26649"/>
        </w:tabs>
        <w:ind w:right="-46"/>
      </w:pPr>
      <w:r w:rsidRPr="00C73D0E">
        <w:t>On the other hand, mimesis is an inseparable part of culture. The art of transformation constitutes an organic dimension of theater, cinema, painting, literature, poetry, and ballet—forms of art that cannot exist without it.</w:t>
      </w:r>
    </w:p>
    <w:p w14:paraId="170412E0" w14:textId="45FD0328" w:rsidR="0006291E" w:rsidRPr="0006291E" w:rsidRDefault="00257892" w:rsidP="00C73D0E">
      <w:pPr>
        <w:tabs>
          <w:tab w:val="left" w:pos="26649"/>
        </w:tabs>
        <w:ind w:right="-46"/>
      </w:pPr>
      <w:r w:rsidRPr="00C73D0E">
        <w:t xml:space="preserve">The capacity for mimicry is also integral to the art of communication. Establishing rapport with an interlocutor and entering into an empathic relationship presupposes the ability to resemble or mirror. In the process of deep communication, the comprehension of a verbally expressed or written text internally transforms the individual. This relevant transformation (whole-person </w:t>
      </w:r>
      <w:r w:rsidR="00203C61">
        <w:t>set</w:t>
      </w:r>
      <w:r w:rsidR="00D53850" w:rsidRPr="00C73D0E">
        <w:t xml:space="preserve"> - </w:t>
      </w:r>
      <w:r w:rsidRPr="00C73D0E">
        <w:t>Uznadze) is the condition for grasping the meaning of the message, especially when the message is of a sensory and emotional nature, as in the case of art.</w:t>
      </w:r>
      <w:r w:rsidR="00A97AF2">
        <w:br/>
      </w:r>
      <w:r w:rsidR="0006291E" w:rsidRPr="0006291E">
        <w:rPr>
          <w:b/>
          <w:bCs/>
        </w:rPr>
        <w:t>The ability to transform words into body, movement, and theatrical action represents fundamental aspects of language, culture, and art</w:t>
      </w:r>
      <w:r w:rsidR="004913D3">
        <w:rPr>
          <w:b/>
          <w:bCs/>
          <w:vertAlign w:val="superscript"/>
        </w:rPr>
        <w:t xml:space="preserve">  </w:t>
      </w:r>
      <w:r w:rsidR="004913D3" w:rsidRPr="004913D3">
        <w:rPr>
          <w:b/>
          <w:bCs/>
        </w:rPr>
        <w:t>(Amirejibi</w:t>
      </w:r>
      <w:r w:rsidR="00EB6DCA">
        <w:rPr>
          <w:b/>
          <w:bCs/>
        </w:rPr>
        <w:t>.D.</w:t>
      </w:r>
      <w:r w:rsidR="004913D3" w:rsidRPr="004913D3">
        <w:rPr>
          <w:b/>
          <w:bCs/>
        </w:rPr>
        <w:t xml:space="preserve"> 2013, 2024).</w:t>
      </w:r>
    </w:p>
    <w:p w14:paraId="1254D0CD" w14:textId="77777777" w:rsidR="0006291E" w:rsidRPr="0006291E" w:rsidRDefault="0006291E" w:rsidP="00C73D0E">
      <w:pPr>
        <w:tabs>
          <w:tab w:val="left" w:pos="26649"/>
        </w:tabs>
        <w:ind w:right="-46"/>
      </w:pPr>
      <w:r w:rsidRPr="0006291E">
        <w:t>Children use the ability of mimicry in their dreams not only as a means of defense against fear, but also as a way to overcome phobic barriers and to access inner spiritual resources and positive memory.</w:t>
      </w:r>
    </w:p>
    <w:p w14:paraId="5ADB0F81" w14:textId="77777777" w:rsidR="0006291E" w:rsidRPr="0006291E" w:rsidRDefault="0006291E" w:rsidP="00C73D0E">
      <w:pPr>
        <w:tabs>
          <w:tab w:val="left" w:pos="26649"/>
        </w:tabs>
        <w:ind w:right="-46"/>
      </w:pPr>
      <w:r w:rsidRPr="0006291E">
        <w:t>At the end of the session, I asked the children: “What do you think we must do to return to our native homes and reunify the country?”</w:t>
      </w:r>
      <w:r w:rsidRPr="0006291E">
        <w:br/>
        <w:t>Bacho replied: “Uncle Dato, first of all we must reunify Georgia in our dreams, so that we are not afraid of it.”</w:t>
      </w:r>
    </w:p>
    <w:p w14:paraId="20EEA933" w14:textId="36C30904" w:rsidR="0006291E" w:rsidRPr="0006291E" w:rsidRDefault="0006291E" w:rsidP="00B249EC">
      <w:pPr>
        <w:tabs>
          <w:tab w:val="left" w:pos="26649"/>
        </w:tabs>
        <w:ind w:right="-46"/>
        <w:jc w:val="center"/>
        <w:rPr>
          <w:b/>
          <w:bCs/>
        </w:rPr>
      </w:pPr>
      <w:r w:rsidRPr="0006291E">
        <w:rPr>
          <w:b/>
          <w:bCs/>
        </w:rPr>
        <w:t>The Art Therapy Process</w:t>
      </w:r>
      <w:r w:rsidR="004734B6" w:rsidRPr="00C73D0E">
        <w:rPr>
          <w:b/>
          <w:bCs/>
        </w:rPr>
        <w:t xml:space="preserve"> </w:t>
      </w:r>
      <w:r w:rsidR="004913D3">
        <w:rPr>
          <w:b/>
          <w:bCs/>
        </w:rPr>
        <w:t>(Amirejibi</w:t>
      </w:r>
      <w:r w:rsidR="00EB6DCA">
        <w:rPr>
          <w:b/>
          <w:bCs/>
        </w:rPr>
        <w:t>.D.</w:t>
      </w:r>
      <w:r w:rsidR="004913D3">
        <w:rPr>
          <w:b/>
          <w:bCs/>
        </w:rPr>
        <w:t xml:space="preserve"> 2000,2002,2007).</w:t>
      </w:r>
    </w:p>
    <w:p w14:paraId="7A324F5D" w14:textId="77777777" w:rsidR="008E4F86" w:rsidRPr="00C73D0E" w:rsidRDefault="008E4F86" w:rsidP="008173B7">
      <w:pPr>
        <w:tabs>
          <w:tab w:val="left" w:pos="26649"/>
        </w:tabs>
        <w:ind w:right="-46"/>
        <w:jc w:val="both"/>
      </w:pPr>
      <w:r w:rsidRPr="00C73D0E">
        <w:t>We conduct both individual and group therapeutic sessions within a client</w:t>
      </w:r>
      <w:r w:rsidRPr="00C73D0E">
        <w:rPr>
          <w:rFonts w:ascii="Times New Roman" w:hAnsi="Times New Roman" w:cs="Times New Roman"/>
        </w:rPr>
        <w:t>‑</w:t>
      </w:r>
      <w:r w:rsidRPr="00C73D0E">
        <w:t>centered framework of philosophical praxis. Through non</w:t>
      </w:r>
      <w:r w:rsidRPr="00C73D0E">
        <w:rPr>
          <w:rFonts w:ascii="Times New Roman" w:hAnsi="Times New Roman" w:cs="Times New Roman"/>
        </w:rPr>
        <w:t>‑</w:t>
      </w:r>
      <w:r w:rsidRPr="00C73D0E">
        <w:t>directive and non</w:t>
      </w:r>
      <w:r w:rsidRPr="00C73D0E">
        <w:rPr>
          <w:rFonts w:ascii="Times New Roman" w:hAnsi="Times New Roman" w:cs="Times New Roman"/>
        </w:rPr>
        <w:t>‑</w:t>
      </w:r>
      <w:r w:rsidRPr="00C73D0E">
        <w:t>evaluative facilitation of communication, children are encouraged to interpret for themselves the meaning of the ideas they express, the artworks they create, and the texts they produce.</w:t>
      </w:r>
    </w:p>
    <w:p w14:paraId="1EDA50B6" w14:textId="7C91CF71" w:rsidR="000659CD" w:rsidRPr="000B6672" w:rsidRDefault="008E4F86" w:rsidP="008173B7">
      <w:pPr>
        <w:tabs>
          <w:tab w:val="left" w:pos="26649"/>
        </w:tabs>
        <w:ind w:right="-46"/>
        <w:jc w:val="both"/>
        <w:rPr>
          <w:rFonts w:ascii="Sylfaen" w:hAnsi="Sylfaen" w:cs="Sylfaen"/>
          <w:b/>
          <w:bCs/>
        </w:rPr>
      </w:pPr>
      <w:r w:rsidRPr="00C73D0E">
        <w:lastRenderedPageBreak/>
        <w:t xml:space="preserve">We have termed our developed approach to drawing therapy </w:t>
      </w:r>
      <w:r w:rsidRPr="00F7797E">
        <w:rPr>
          <w:b/>
          <w:bCs/>
        </w:rPr>
        <w:t>“The Method of Sub</w:t>
      </w:r>
      <w:r w:rsidRPr="00F7797E">
        <w:rPr>
          <w:rFonts w:ascii="Times New Roman" w:hAnsi="Times New Roman" w:cs="Times New Roman"/>
          <w:b/>
          <w:bCs/>
        </w:rPr>
        <w:t>‑</w:t>
      </w:r>
      <w:r w:rsidRPr="00F7797E">
        <w:rPr>
          <w:b/>
          <w:bCs/>
        </w:rPr>
        <w:t>Personal, Differentiated Diagnostics and Therapy in the Process of Drawing</w:t>
      </w:r>
      <w:r w:rsidRPr="00F7797E">
        <w:rPr>
          <w:rFonts w:ascii="Sylfaen" w:hAnsi="Sylfaen" w:cs="Sylfaen"/>
          <w:b/>
          <w:bCs/>
        </w:rPr>
        <w:t>”</w:t>
      </w:r>
      <w:r w:rsidR="000B6672">
        <w:rPr>
          <w:rFonts w:ascii="Sylfaen" w:hAnsi="Sylfaen" w:cs="Sylfaen"/>
          <w:b/>
          <w:bCs/>
        </w:rPr>
        <w:t xml:space="preserve"> </w:t>
      </w:r>
      <w:r w:rsidR="000B6672" w:rsidRPr="000B6672">
        <w:rPr>
          <w:rFonts w:ascii="Sylfaen" w:hAnsi="Sylfaen" w:cs="Sylfaen"/>
          <w:b/>
          <w:bCs/>
        </w:rPr>
        <w:t>(Amirejibi</w:t>
      </w:r>
      <w:r w:rsidR="00EB6DCA">
        <w:rPr>
          <w:rFonts w:ascii="Sylfaen" w:hAnsi="Sylfaen" w:cs="Sylfaen"/>
          <w:b/>
          <w:bCs/>
        </w:rPr>
        <w:t xml:space="preserve">.D. </w:t>
      </w:r>
      <w:r w:rsidR="000B6672" w:rsidRPr="000B6672">
        <w:rPr>
          <w:rFonts w:ascii="Sylfaen" w:hAnsi="Sylfaen" w:cs="Sylfaen"/>
          <w:b/>
          <w:bCs/>
        </w:rPr>
        <w:t>2002,2007,2013,2023).</w:t>
      </w:r>
    </w:p>
    <w:p w14:paraId="0D8CBF6D" w14:textId="2EFFC27B" w:rsidR="0006291E" w:rsidRPr="0006291E" w:rsidRDefault="000659CD" w:rsidP="008173B7">
      <w:pPr>
        <w:tabs>
          <w:tab w:val="left" w:pos="26649"/>
        </w:tabs>
        <w:ind w:right="-46"/>
        <w:jc w:val="both"/>
      </w:pPr>
      <w:r w:rsidRPr="00C73D0E">
        <w:t>This method, together with the findings of our research and therapeutic work on post</w:t>
      </w:r>
      <w:r w:rsidRPr="00C73D0E">
        <w:noBreakHyphen/>
        <w:t>traumatic disorders among displaced children, was first presented in a report at the Institute of Psychology in 1994. It was subsequently introduced at an international seminar on the psycho</w:t>
      </w:r>
      <w:r w:rsidRPr="00C73D0E">
        <w:noBreakHyphen/>
        <w:t>social rehabilitation of displaced persons, organized by the United Nations at the initiative of the Norwegian Refugee Council (NRC), and held at the Mose Toidze House</w:t>
      </w:r>
      <w:r w:rsidR="003D0B94" w:rsidRPr="00C73D0E">
        <w:t xml:space="preserve"> </w:t>
      </w:r>
      <w:r w:rsidRPr="00C73D0E">
        <w:noBreakHyphen/>
      </w:r>
      <w:r w:rsidR="003D0B94" w:rsidRPr="00C73D0E">
        <w:t xml:space="preserve"> </w:t>
      </w:r>
      <w:r w:rsidRPr="00C73D0E">
        <w:t>Museum in the summer of 1995. The seminar brought together Georgian psychologists alongside Armenian and Azerbaijani art therapists working with families displaced by the Nagorno</w:t>
      </w:r>
      <w:r w:rsidR="007720B4" w:rsidRPr="00C73D0E">
        <w:t xml:space="preserve"> </w:t>
      </w:r>
      <w:r w:rsidRPr="00C73D0E">
        <w:noBreakHyphen/>
      </w:r>
      <w:r w:rsidR="007720B4" w:rsidRPr="00C73D0E">
        <w:t xml:space="preserve"> </w:t>
      </w:r>
      <w:r w:rsidRPr="00C73D0E">
        <w:t>Karabakh conflict, as well as Ukrainian and other European colleagues.</w:t>
      </w:r>
      <w:r w:rsidR="003D0B94" w:rsidRPr="00C73D0E">
        <w:t xml:space="preserve"> </w:t>
      </w:r>
      <w:r w:rsidR="009D4E08" w:rsidRPr="00C73D0E">
        <w:t>The venue of the seminar</w:t>
      </w:r>
      <w:r w:rsidR="007720B4" w:rsidRPr="00C73D0E">
        <w:t xml:space="preserve"> - </w:t>
      </w:r>
      <w:r w:rsidR="009D4E08" w:rsidRPr="00C73D0E">
        <w:t>the Mose Toidze House</w:t>
      </w:r>
      <w:r w:rsidR="009D4E08" w:rsidRPr="00C73D0E">
        <w:noBreakHyphen/>
        <w:t>Museum—was selected by the then</w:t>
      </w:r>
      <w:r w:rsidR="009D4E08" w:rsidRPr="00C73D0E">
        <w:noBreakHyphen/>
        <w:t>leaders of the Norwegian Refugee Council (NRC), Merete Kvernro and Peter Ekern. Their decision was motivated by the fact that the museum had served as the first center in Georgia dedicated to the psycho</w:t>
      </w:r>
      <w:r w:rsidR="000D1053" w:rsidRPr="00C73D0E">
        <w:t xml:space="preserve"> </w:t>
      </w:r>
      <w:r w:rsidR="009D4E08" w:rsidRPr="00C73D0E">
        <w:noBreakHyphen/>
      </w:r>
      <w:r w:rsidR="000D1053" w:rsidRPr="00C73D0E">
        <w:t xml:space="preserve"> </w:t>
      </w:r>
      <w:r w:rsidR="009D4E08" w:rsidRPr="00C73D0E">
        <w:t>social rehabilitation and art therapy of war</w:t>
      </w:r>
      <w:r w:rsidR="00E74006" w:rsidRPr="00C73D0E">
        <w:t xml:space="preserve"> </w:t>
      </w:r>
      <w:r w:rsidR="009D4E08" w:rsidRPr="00C73D0E">
        <w:noBreakHyphen/>
      </w:r>
      <w:r w:rsidR="00E74006" w:rsidRPr="00C73D0E">
        <w:t xml:space="preserve"> </w:t>
      </w:r>
      <w:r w:rsidR="009D4E08" w:rsidRPr="00C73D0E">
        <w:t>affected, displaced children. In addition, it offered an exceptionally aesthetic environment, showcasing the works of the distinguished Georgian painters Mose and Irakli Toidze.</w:t>
      </w:r>
    </w:p>
    <w:p w14:paraId="6EFA132E" w14:textId="1BBB2264" w:rsidR="009334B9" w:rsidRPr="009334B9" w:rsidRDefault="009334B9" w:rsidP="008173B7">
      <w:pPr>
        <w:tabs>
          <w:tab w:val="left" w:pos="26649"/>
        </w:tabs>
        <w:ind w:right="-46"/>
        <w:jc w:val="both"/>
      </w:pPr>
      <w:r w:rsidRPr="009334B9">
        <w:t>In the practice of art therapy, the psychologist’s task is to guide children toward an encounter with the inner world that remains concealed from ordinary perception. This process becomes possible within therapeutic sessions through the verbalization of characters</w:t>
      </w:r>
      <w:r w:rsidR="00A95E4C" w:rsidRPr="00C73D0E">
        <w:t xml:space="preserve"> </w:t>
      </w:r>
      <w:r w:rsidRPr="009334B9">
        <w:t xml:space="preserve"> in spontaneously created drawings.</w:t>
      </w:r>
    </w:p>
    <w:p w14:paraId="0ABEBEE1" w14:textId="6EADF8BD" w:rsidR="009334B9" w:rsidRPr="009334B9" w:rsidRDefault="009334B9" w:rsidP="008173B7">
      <w:pPr>
        <w:tabs>
          <w:tab w:val="left" w:pos="26649"/>
        </w:tabs>
        <w:ind w:right="-46"/>
        <w:jc w:val="both"/>
        <w:rPr>
          <w:b/>
          <w:bCs/>
        </w:rPr>
      </w:pPr>
      <w:r w:rsidRPr="009334B9">
        <w:rPr>
          <w:b/>
          <w:bCs/>
        </w:rPr>
        <w:t>For a deeper understanding of the personality’s inner world, the analysis of imagery must be complemented by attention to the word</w:t>
      </w:r>
      <w:r w:rsidR="00A95E4C" w:rsidRPr="00434D06">
        <w:rPr>
          <w:b/>
          <w:bCs/>
        </w:rPr>
        <w:t xml:space="preserve"> - </w:t>
      </w:r>
      <w:r w:rsidRPr="009334B9">
        <w:rPr>
          <w:b/>
          <w:bCs/>
        </w:rPr>
        <w:t>the text itself and the child’s authorial modes of interpretation</w:t>
      </w:r>
      <w:r w:rsidR="000B6672">
        <w:rPr>
          <w:b/>
          <w:bCs/>
        </w:rPr>
        <w:t xml:space="preserve"> (Amirejibi</w:t>
      </w:r>
      <w:r w:rsidR="00EB6DCA">
        <w:rPr>
          <w:b/>
          <w:bCs/>
        </w:rPr>
        <w:t>.D.</w:t>
      </w:r>
      <w:r w:rsidR="000B6672">
        <w:rPr>
          <w:b/>
          <w:bCs/>
        </w:rPr>
        <w:t xml:space="preserve"> 2024).</w:t>
      </w:r>
      <w:r w:rsidR="00ED2EF9">
        <w:rPr>
          <w:b/>
          <w:bCs/>
        </w:rPr>
        <w:t xml:space="preserve"> </w:t>
      </w:r>
    </w:p>
    <w:p w14:paraId="7CA06952" w14:textId="77777777" w:rsidR="00A95E4C" w:rsidRPr="00A95E4C" w:rsidRDefault="00A95E4C" w:rsidP="008173B7">
      <w:pPr>
        <w:tabs>
          <w:tab w:val="left" w:pos="26649"/>
        </w:tabs>
        <w:ind w:right="-46"/>
        <w:jc w:val="both"/>
      </w:pPr>
      <w:r w:rsidRPr="00A95E4C">
        <w:t>The characters verbalized by the children readily transcend the boundaries of the drawing’s frame and invite us into imaginative journeys. They engage in dialogue not only with one another but also with other children who are authors of drawings.</w:t>
      </w:r>
    </w:p>
    <w:p w14:paraId="2443AF1E" w14:textId="5670B3DD" w:rsidR="00F6228A" w:rsidRPr="00F6228A" w:rsidRDefault="00F6228A" w:rsidP="008173B7">
      <w:pPr>
        <w:tabs>
          <w:tab w:val="left" w:pos="26649"/>
        </w:tabs>
        <w:ind w:right="-46"/>
        <w:jc w:val="both"/>
      </w:pPr>
      <w:r w:rsidRPr="00F6228A">
        <w:rPr>
          <w:b/>
          <w:bCs/>
        </w:rPr>
        <w:t>A child’s drawing is only conditionally bounded by its frame. The world that extends beyond this boundary provides an essential context for interpretation</w:t>
      </w:r>
      <w:r w:rsidR="000446B7" w:rsidRPr="00D11F16">
        <w:rPr>
          <w:b/>
          <w:bCs/>
        </w:rPr>
        <w:t xml:space="preserve"> </w:t>
      </w:r>
      <w:r w:rsidRPr="00F6228A">
        <w:rPr>
          <w:b/>
          <w:bCs/>
        </w:rPr>
        <w:t xml:space="preserve">an observation of particular importance for psychologists. </w:t>
      </w:r>
      <w:r w:rsidRPr="00F6228A">
        <w:t>In this regard, the characters verbalized by the child not only inhabit the depicted scene but also transcend it, inviting exploration of meanings that lie outside the visible image.</w:t>
      </w:r>
    </w:p>
    <w:p w14:paraId="19DF9D0C" w14:textId="0126C125" w:rsidR="0006291E" w:rsidRPr="0006291E" w:rsidRDefault="0006291E" w:rsidP="008173B7">
      <w:pPr>
        <w:tabs>
          <w:tab w:val="left" w:pos="26649"/>
        </w:tabs>
        <w:ind w:right="-46"/>
        <w:jc w:val="both"/>
      </w:pPr>
      <w:r w:rsidRPr="0006291E">
        <w:t xml:space="preserve">Beyond expanding the context and moving outside the conditional frame, dialogue with the characters of the drawing has another important aspect, indicated by Heraclitus of Ephesus </w:t>
      </w:r>
      <w:r w:rsidRPr="0006291E">
        <w:lastRenderedPageBreak/>
        <w:t>in his metaphor of the similarity between the bow and the musical instrument</w:t>
      </w:r>
      <w:r w:rsidR="00B34E41" w:rsidRPr="00C73D0E">
        <w:t xml:space="preserve"> </w:t>
      </w:r>
      <w:r w:rsidRPr="0006291E">
        <w:t>the lyre, as early as the sixth century BCE:</w:t>
      </w:r>
    </w:p>
    <w:p w14:paraId="32988B9C" w14:textId="5E112E1E" w:rsidR="0006291E" w:rsidRPr="0006291E" w:rsidRDefault="0006291E" w:rsidP="008173B7">
      <w:pPr>
        <w:tabs>
          <w:tab w:val="left" w:pos="26649"/>
        </w:tabs>
        <w:ind w:right="-46"/>
      </w:pPr>
      <w:r w:rsidRPr="0006291E">
        <w:t xml:space="preserve">“We do not understand how opposites agree:It is like the harmony of opposing forces, </w:t>
      </w:r>
      <w:r w:rsidR="008173B7">
        <w:rPr>
          <w:lang w:val="en-US"/>
        </w:rPr>
        <w:t xml:space="preserve"> </w:t>
      </w:r>
      <w:r w:rsidRPr="0006291E">
        <w:t>such as the bow and the lyre.”</w:t>
      </w:r>
      <w:r w:rsidRPr="0006291E">
        <w:br/>
        <w:t>“The bow brings death and the lyre brings life, but the bow and the lyre are held in the hands of the same god, Apollo, because death and life are inseparable and indistinguishable. If you do not draw the strings of the bow or the lyre, there will be neither the shooting of an arrow nor the experience of musical sounds.” (Translation ours, D.A.)</w:t>
      </w:r>
      <w:r w:rsidR="00506716">
        <w:t>.</w:t>
      </w:r>
    </w:p>
    <w:p w14:paraId="2130A6A2" w14:textId="77777777" w:rsidR="0006291E" w:rsidRPr="0006291E" w:rsidRDefault="0006291E" w:rsidP="008173B7">
      <w:pPr>
        <w:tabs>
          <w:tab w:val="left" w:pos="26649"/>
        </w:tabs>
        <w:ind w:right="-46"/>
        <w:jc w:val="both"/>
      </w:pPr>
      <w:r w:rsidRPr="0006291E">
        <w:t>The bow and the lyre are similar instruments. The bow shoots an arrow outward, toward an object, while the sounds played on the lyre enter the inner world of the subject, bringing harmony, peace, and beauty.</w:t>
      </w:r>
    </w:p>
    <w:p w14:paraId="627548DA" w14:textId="77777777" w:rsidR="0006291E" w:rsidRPr="0006291E" w:rsidRDefault="0006291E" w:rsidP="008173B7">
      <w:pPr>
        <w:tabs>
          <w:tab w:val="left" w:pos="26649"/>
        </w:tabs>
        <w:ind w:right="-46"/>
        <w:jc w:val="both"/>
      </w:pPr>
      <w:r w:rsidRPr="0006291E">
        <w:t>In external perception, or in the inner imaginative world, the description of intentional objects becomes possible through the drawing. The drawing is a perceptible, objective, visible reality, which, as in Matsatso’s case, expresses the objects of her thoughts (</w:t>
      </w:r>
      <w:r w:rsidRPr="0006291E">
        <w:rPr>
          <w:i/>
          <w:iCs/>
        </w:rPr>
        <w:t>noema</w:t>
      </w:r>
      <w:r w:rsidRPr="0006291E">
        <w:t>). The arrow can be shot into our thoughts, and if we do it well, it will surely hit the intentional object.</w:t>
      </w:r>
    </w:p>
    <w:p w14:paraId="4878AF48" w14:textId="5D23A932" w:rsidR="0006291E" w:rsidRPr="0006291E" w:rsidRDefault="0006291E" w:rsidP="008173B7">
      <w:pPr>
        <w:tabs>
          <w:tab w:val="left" w:pos="26649"/>
        </w:tabs>
        <w:ind w:right="-46"/>
        <w:jc w:val="both"/>
        <w:rPr>
          <w:b/>
          <w:bCs/>
        </w:rPr>
      </w:pPr>
      <w:r w:rsidRPr="0006291E">
        <w:rPr>
          <w:b/>
          <w:bCs/>
        </w:rPr>
        <w:t>Heraclitus’ statement remains valid for the inner, imaginative world as well</w:t>
      </w:r>
      <w:r w:rsidR="00773083" w:rsidRPr="009E571E">
        <w:rPr>
          <w:b/>
          <w:bCs/>
        </w:rPr>
        <w:t xml:space="preserve"> </w:t>
      </w:r>
      <w:r w:rsidRPr="0006291E">
        <w:rPr>
          <w:b/>
          <w:bCs/>
        </w:rPr>
        <w:t>where one may shoot an arrow at an imagined object, and also hear the sound of the lyre, which brings peace. This sound itself may become the object of our inner auditory attention, but the disposition brought by musical tones is not an object</w:t>
      </w:r>
      <w:r w:rsidR="00C92B2C" w:rsidRPr="009E571E">
        <w:rPr>
          <w:b/>
          <w:bCs/>
        </w:rPr>
        <w:t xml:space="preserve"> - </w:t>
      </w:r>
      <w:r w:rsidRPr="0006291E">
        <w:rPr>
          <w:b/>
          <w:bCs/>
        </w:rPr>
        <w:t>it is the whole</w:t>
      </w:r>
      <w:r w:rsidR="00773083" w:rsidRPr="009E571E">
        <w:rPr>
          <w:b/>
          <w:bCs/>
        </w:rPr>
        <w:t xml:space="preserve"> </w:t>
      </w:r>
      <w:r w:rsidRPr="0006291E">
        <w:rPr>
          <w:b/>
          <w:bCs/>
        </w:rPr>
        <w:t>-</w:t>
      </w:r>
      <w:r w:rsidR="00773083" w:rsidRPr="009E571E">
        <w:rPr>
          <w:b/>
          <w:bCs/>
        </w:rPr>
        <w:t xml:space="preserve"> </w:t>
      </w:r>
      <w:r w:rsidRPr="0006291E">
        <w:rPr>
          <w:b/>
          <w:bCs/>
        </w:rPr>
        <w:t>personal state of the subject.</w:t>
      </w:r>
    </w:p>
    <w:p w14:paraId="653F4C44" w14:textId="135F6566" w:rsidR="005E7AF0" w:rsidRPr="006E2DD7" w:rsidRDefault="0006291E" w:rsidP="008173B7">
      <w:pPr>
        <w:tabs>
          <w:tab w:val="left" w:pos="26649"/>
        </w:tabs>
        <w:ind w:right="-46"/>
        <w:jc w:val="both"/>
        <w:rPr>
          <w:b/>
          <w:bCs/>
        </w:rPr>
      </w:pPr>
      <w:r w:rsidRPr="0006291E">
        <w:rPr>
          <w:b/>
          <w:bCs/>
        </w:rPr>
        <w:t>Words can direct our attention</w:t>
      </w:r>
      <w:r w:rsidR="003C3987" w:rsidRPr="009E571E">
        <w:rPr>
          <w:b/>
          <w:bCs/>
        </w:rPr>
        <w:t xml:space="preserve"> - </w:t>
      </w:r>
      <w:r w:rsidRPr="0006291E">
        <w:rPr>
          <w:b/>
          <w:bCs/>
        </w:rPr>
        <w:t>pointing both to external objective reality and to the modes of the inner, invisible world. Moreover, language has the power to unite these two opposing sides into a single linguistic “situation,” where, according to Dimitri Uznadze, object and subject, external and internal, are conceived as logically connected parts of a text bound together by a unified disposition.</w:t>
      </w:r>
    </w:p>
    <w:p w14:paraId="6454489F" w14:textId="0FC9F618" w:rsidR="00862C84" w:rsidRPr="00862C84" w:rsidRDefault="00862C84" w:rsidP="002C1174">
      <w:pPr>
        <w:tabs>
          <w:tab w:val="left" w:pos="26649"/>
        </w:tabs>
        <w:ind w:right="-46"/>
        <w:jc w:val="center"/>
        <w:rPr>
          <w:b/>
          <w:bCs/>
        </w:rPr>
      </w:pPr>
      <w:r w:rsidRPr="00862C84">
        <w:rPr>
          <w:b/>
          <w:bCs/>
        </w:rPr>
        <w:t>In Matsatso’s Drawing</w:t>
      </w:r>
    </w:p>
    <w:p w14:paraId="712BD6D8" w14:textId="0EAC385F" w:rsidR="00BB64CD" w:rsidRPr="00BB64CD" w:rsidRDefault="00BB64CD" w:rsidP="008173B7">
      <w:pPr>
        <w:tabs>
          <w:tab w:val="left" w:pos="26649"/>
        </w:tabs>
        <w:ind w:right="-46"/>
        <w:jc w:val="both"/>
      </w:pPr>
      <w:r w:rsidRPr="00BB64CD">
        <w:t>All elements and personae in Matsatso’s drawing are objective givens, described through words, nouns, and verbs</w:t>
      </w:r>
      <w:r w:rsidR="006A3CAB" w:rsidRPr="00C73D0E">
        <w:t xml:space="preserve"> - </w:t>
      </w:r>
      <w:r w:rsidRPr="00BB64CD">
        <w:t>the meadow, the flowers, the mother walking along the path, the blue sky, and the sun, which from its height perceives everything, including the shooters lurking beyond the frame of the drawing. The characters represented in the drawing and verbalized by the child all utter the same, deeply important, almost magical word</w:t>
      </w:r>
      <w:r w:rsidR="008B373B" w:rsidRPr="00C73D0E">
        <w:t xml:space="preserve"> - </w:t>
      </w:r>
      <w:r w:rsidRPr="00BB64CD">
        <w:rPr>
          <w:i/>
          <w:iCs/>
        </w:rPr>
        <w:t>beauty</w:t>
      </w:r>
      <w:r w:rsidRPr="00BB64CD">
        <w:t>.</w:t>
      </w:r>
    </w:p>
    <w:p w14:paraId="39DE00A6" w14:textId="77777777" w:rsidR="00BB64CD" w:rsidRPr="00BB64CD" w:rsidRDefault="00BB64CD" w:rsidP="008173B7">
      <w:pPr>
        <w:tabs>
          <w:tab w:val="left" w:pos="26649"/>
        </w:tabs>
        <w:ind w:right="-46"/>
        <w:jc w:val="both"/>
      </w:pPr>
      <w:r w:rsidRPr="00BB64CD">
        <w:lastRenderedPageBreak/>
        <w:t xml:space="preserve">The word </w:t>
      </w:r>
      <w:r w:rsidRPr="00BB64CD">
        <w:rPr>
          <w:i/>
          <w:iCs/>
        </w:rPr>
        <w:t>beauty</w:t>
      </w:r>
      <w:r w:rsidRPr="00BB64CD">
        <w:t xml:space="preserve"> functions as a nominalization; it does not designate any specific object. Within the drawing, beauty appears to be everywhere, and at the same time nowhere. It permeates the scene as an intangible presence, a symbolic force that transforms the depicted environment into a protective sanctuary. In this sense, beauty operates as both an aesthetic category and a psychological defense, embodying the child’s hope that harmony and loveliness might shield her mother from violence and ensure her safe return.</w:t>
      </w:r>
    </w:p>
    <w:p w14:paraId="0B776DE6" w14:textId="13F4667A" w:rsidR="00862C84" w:rsidRPr="00862C84" w:rsidRDefault="00A93A23" w:rsidP="008173B7">
      <w:pPr>
        <w:tabs>
          <w:tab w:val="left" w:pos="26649"/>
        </w:tabs>
        <w:ind w:right="-46"/>
        <w:jc w:val="both"/>
        <w:rPr>
          <w:b/>
          <w:bCs/>
        </w:rPr>
      </w:pPr>
      <w:r w:rsidRPr="00E5073D">
        <w:rPr>
          <w:b/>
          <w:bCs/>
        </w:rPr>
        <w:t>In our view, nominalizations are not words with lost information, as they are often understood within neuro</w:t>
      </w:r>
      <w:r w:rsidRPr="00E5073D">
        <w:rPr>
          <w:b/>
          <w:bCs/>
        </w:rPr>
        <w:noBreakHyphen/>
        <w:t>linguistics. Rather, they do not denote objective reality at all, but instead signify the states of the subject</w:t>
      </w:r>
      <w:r w:rsidR="00D0693B" w:rsidRPr="00E5073D">
        <w:rPr>
          <w:b/>
          <w:bCs/>
        </w:rPr>
        <w:t xml:space="preserve"> - </w:t>
      </w:r>
      <w:r w:rsidRPr="00E5073D">
        <w:rPr>
          <w:b/>
          <w:bCs/>
        </w:rPr>
        <w:t>his or her whole</w:t>
      </w:r>
      <w:r w:rsidRPr="00E5073D">
        <w:rPr>
          <w:b/>
          <w:bCs/>
        </w:rPr>
        <w:noBreakHyphen/>
        <w:t xml:space="preserve">personal modes, or </w:t>
      </w:r>
      <w:r w:rsidR="005762BD" w:rsidRPr="00E5073D">
        <w:rPr>
          <w:b/>
          <w:bCs/>
          <w:lang w:val="en-US"/>
        </w:rPr>
        <w:t>set</w:t>
      </w:r>
      <w:r w:rsidRPr="00E5073D">
        <w:rPr>
          <w:b/>
          <w:bCs/>
        </w:rPr>
        <w:t>. These s</w:t>
      </w:r>
      <w:r w:rsidR="007A3B0B" w:rsidRPr="00E5073D">
        <w:rPr>
          <w:b/>
          <w:bCs/>
        </w:rPr>
        <w:t>ets</w:t>
      </w:r>
      <w:r w:rsidRPr="00E5073D">
        <w:rPr>
          <w:b/>
          <w:bCs/>
        </w:rPr>
        <w:t xml:space="preserve"> do not belong to the category of the phenomenological field; they pertain to fundamental ontology. They are existential structures of being</w:t>
      </w:r>
      <w:r w:rsidR="001E3F0B" w:rsidRPr="00E5073D">
        <w:rPr>
          <w:b/>
          <w:bCs/>
        </w:rPr>
        <w:t xml:space="preserve">. </w:t>
      </w:r>
      <w:r w:rsidR="00862C84" w:rsidRPr="00862C84">
        <w:rPr>
          <w:b/>
          <w:bCs/>
        </w:rPr>
        <w:t>As noted above, post-traumatic disorders are primarily characterized by the rupture of personal integrity, when the connection with inner positive experience, with the integrative spiritual resources and dispositions preserved in our neurology, is lost. The actualization of these resources is the central task of integrative therapy.</w:t>
      </w:r>
    </w:p>
    <w:p w14:paraId="7FBFBBDC" w14:textId="716FE615" w:rsidR="00862C84" w:rsidRPr="00862C84" w:rsidRDefault="00862C84" w:rsidP="008173B7">
      <w:pPr>
        <w:tabs>
          <w:tab w:val="left" w:pos="26649"/>
        </w:tabs>
        <w:ind w:right="-46"/>
        <w:jc w:val="both"/>
      </w:pPr>
      <w:r w:rsidRPr="00862C84">
        <w:t>The ecstatic experience of beauty is precisely such a whole-personal state</w:t>
      </w:r>
      <w:r w:rsidR="002D334D" w:rsidRPr="00C73D0E">
        <w:t xml:space="preserve"> </w:t>
      </w:r>
      <w:r w:rsidRPr="00862C84">
        <w:t xml:space="preserve">a </w:t>
      </w:r>
      <w:r w:rsidR="009221A6" w:rsidRPr="00C73D0E">
        <w:t>set</w:t>
      </w:r>
      <w:r w:rsidRPr="00862C84">
        <w:t xml:space="preserve"> that leaves no room for phenomena of fragmented consciousness or anxious states. This is the therapeutic nature of beauty</w:t>
      </w:r>
      <w:r w:rsidR="00170644" w:rsidRPr="00C73D0E">
        <w:t xml:space="preserve"> </w:t>
      </w:r>
      <w:r w:rsidRPr="00862C84">
        <w:t>it integrates the personality.</w:t>
      </w:r>
    </w:p>
    <w:p w14:paraId="7996E6AC" w14:textId="77777777" w:rsidR="00862C84" w:rsidRPr="00862C84" w:rsidRDefault="00862C84" w:rsidP="008173B7">
      <w:pPr>
        <w:tabs>
          <w:tab w:val="left" w:pos="26649"/>
        </w:tabs>
        <w:ind w:right="-46"/>
        <w:jc w:val="both"/>
      </w:pPr>
      <w:r w:rsidRPr="00862C84">
        <w:t>At the aforementioned international seminar held at the Mose Toidze House-Museum, a Canadian psychologist expressed the view that the untroubled character of Matsatso’s drawing might be explained by the operation of a psychological defense mechanism.</w:t>
      </w:r>
    </w:p>
    <w:p w14:paraId="781F94A0" w14:textId="77777777" w:rsidR="0009082F" w:rsidRPr="00C73D0E" w:rsidRDefault="00474FE8" w:rsidP="008173B7">
      <w:pPr>
        <w:tabs>
          <w:tab w:val="left" w:pos="26649"/>
        </w:tabs>
        <w:ind w:right="-46"/>
        <w:jc w:val="both"/>
      </w:pPr>
      <w:r w:rsidRPr="00116944">
        <w:rPr>
          <w:b/>
          <w:bCs/>
        </w:rPr>
        <w:t>In our view, in Matsatso’s case—and in similar instances—we are not primarily confronted with the unconscious operation of a psychological defense mechanism, which by its nature functions negatively by expelling threatening experiences from consciousness. Rather, we witness the positive capacity to mobilize spiritual resources, which serve to internally integrate and fortify the personality.</w:t>
      </w:r>
      <w:r w:rsidRPr="00C73D0E">
        <w:t xml:space="preserve"> </w:t>
      </w:r>
      <w:r w:rsidR="0009082F" w:rsidRPr="00C73D0E">
        <w:t>The shooters remain outside the frame of the drawing not because of the operation of a psychological defense mechanism—for they are continuously present in the field of attention of the author and her sub</w:t>
      </w:r>
      <w:r w:rsidR="0009082F" w:rsidRPr="00C73D0E">
        <w:noBreakHyphen/>
        <w:t>personae (sun, sky, birds)—but because their inclusion within the frame would annihilate beauty, the harmony of nature and humanity, and the sense of tranquility. Were they to enter the depicted scene, nothing could withstand the aggressive impulse, the manifestations of inhumanity that war</w:t>
      </w:r>
      <w:r w:rsidR="0009082F" w:rsidRPr="00C73D0E">
        <w:noBreakHyphen/>
        <w:t>affected children have witnessed. In Matsatso’s drawing, the shooters thus stand as symbolic figures of violence, deliberately excluded so that beauty may preserve its integrative and protective force.</w:t>
      </w:r>
    </w:p>
    <w:p w14:paraId="749027C4" w14:textId="5ED0B0BD" w:rsidR="00862C84" w:rsidRPr="00862C84" w:rsidRDefault="00862C84" w:rsidP="008173B7">
      <w:pPr>
        <w:tabs>
          <w:tab w:val="left" w:pos="26649"/>
        </w:tabs>
        <w:ind w:right="-46"/>
        <w:jc w:val="both"/>
        <w:rPr>
          <w:b/>
          <w:bCs/>
        </w:rPr>
      </w:pPr>
      <w:r w:rsidRPr="00862C84">
        <w:rPr>
          <w:b/>
          <w:bCs/>
        </w:rPr>
        <w:lastRenderedPageBreak/>
        <w:t xml:space="preserve">The capacity for aesthetic experience is a major resource for maintaining psychological equilibrium. Beauty, which is itself </w:t>
      </w:r>
      <w:r w:rsidR="009807AA" w:rsidRPr="00C73D0E">
        <w:rPr>
          <w:b/>
          <w:bCs/>
        </w:rPr>
        <w:t xml:space="preserve"> </w:t>
      </w:r>
      <w:r w:rsidRPr="00862C84">
        <w:rPr>
          <w:b/>
          <w:bCs/>
        </w:rPr>
        <w:t>Matsatso’s spiritual state</w:t>
      </w:r>
      <w:r w:rsidR="009807AA" w:rsidRPr="00C73D0E">
        <w:rPr>
          <w:b/>
          <w:bCs/>
        </w:rPr>
        <w:t xml:space="preserve">, </w:t>
      </w:r>
      <w:r w:rsidRPr="00862C84">
        <w:rPr>
          <w:b/>
          <w:bCs/>
        </w:rPr>
        <w:t xml:space="preserve">her positive </w:t>
      </w:r>
      <w:r w:rsidR="00AE4CE6" w:rsidRPr="00C73D0E">
        <w:rPr>
          <w:b/>
          <w:bCs/>
        </w:rPr>
        <w:t>s</w:t>
      </w:r>
      <w:r w:rsidR="009233DF" w:rsidRPr="00C73D0E">
        <w:rPr>
          <w:b/>
          <w:bCs/>
        </w:rPr>
        <w:t>et</w:t>
      </w:r>
      <w:r w:rsidR="009807AA" w:rsidRPr="00C73D0E">
        <w:rPr>
          <w:b/>
          <w:bCs/>
        </w:rPr>
        <w:t xml:space="preserve"> </w:t>
      </w:r>
      <w:r w:rsidRPr="00862C84">
        <w:rPr>
          <w:b/>
          <w:bCs/>
        </w:rPr>
        <w:t>saved her from mental traumatization.</w:t>
      </w:r>
    </w:p>
    <w:p w14:paraId="3E172FD0" w14:textId="4DC1A583" w:rsidR="00684603" w:rsidRPr="00862C84" w:rsidRDefault="00862C84" w:rsidP="008173B7">
      <w:pPr>
        <w:tabs>
          <w:tab w:val="left" w:pos="26649"/>
        </w:tabs>
        <w:ind w:right="-46"/>
        <w:jc w:val="both"/>
        <w:rPr>
          <w:b/>
          <w:bCs/>
        </w:rPr>
      </w:pPr>
      <w:r w:rsidRPr="00862C84">
        <w:rPr>
          <w:b/>
          <w:bCs/>
        </w:rPr>
        <w:t>This is a remarkable example of the harmonious unity of aesthetic and ethical foundations within the inner world of a child, created by a six</w:t>
      </w:r>
      <w:r w:rsidR="00362938" w:rsidRPr="00C73D0E">
        <w:rPr>
          <w:b/>
          <w:bCs/>
        </w:rPr>
        <w:t xml:space="preserve"> </w:t>
      </w:r>
      <w:r w:rsidRPr="00862C84">
        <w:rPr>
          <w:b/>
          <w:bCs/>
        </w:rPr>
        <w:t>year</w:t>
      </w:r>
      <w:r w:rsidR="00362938" w:rsidRPr="00C73D0E">
        <w:rPr>
          <w:b/>
          <w:bCs/>
        </w:rPr>
        <w:t xml:space="preserve"> </w:t>
      </w:r>
      <w:r w:rsidRPr="00862C84">
        <w:rPr>
          <w:b/>
          <w:bCs/>
        </w:rPr>
        <w:t>old girl from Sokhumi during our art therapy session.</w:t>
      </w:r>
      <w:r w:rsidR="00B0382B">
        <w:rPr>
          <w:b/>
          <w:bCs/>
        </w:rPr>
        <w:t xml:space="preserve"> </w:t>
      </w:r>
    </w:p>
    <w:p w14:paraId="36A43F00" w14:textId="77777777" w:rsidR="00933610" w:rsidRDefault="00862C84" w:rsidP="00C73D0E">
      <w:pPr>
        <w:tabs>
          <w:tab w:val="left" w:pos="26649"/>
        </w:tabs>
        <w:ind w:right="-46"/>
        <w:jc w:val="center"/>
        <w:rPr>
          <w:b/>
          <w:bCs/>
        </w:rPr>
      </w:pPr>
      <w:r w:rsidRPr="00862C84">
        <w:rPr>
          <w:b/>
          <w:bCs/>
        </w:rPr>
        <w:t xml:space="preserve">“The Method of Sub-Persona Differentiated Diagnostics and </w:t>
      </w:r>
    </w:p>
    <w:p w14:paraId="49892E29" w14:textId="77777777" w:rsidR="00EB6DCA" w:rsidRDefault="00862C84" w:rsidP="00C73D0E">
      <w:pPr>
        <w:tabs>
          <w:tab w:val="left" w:pos="26649"/>
        </w:tabs>
        <w:ind w:right="-46"/>
        <w:jc w:val="center"/>
        <w:rPr>
          <w:b/>
          <w:bCs/>
        </w:rPr>
      </w:pPr>
      <w:r w:rsidRPr="00862C84">
        <w:rPr>
          <w:b/>
          <w:bCs/>
        </w:rPr>
        <w:t>Art Therapy in the Process of Drawing”</w:t>
      </w:r>
      <w:r w:rsidR="00933610">
        <w:rPr>
          <w:b/>
          <w:bCs/>
        </w:rPr>
        <w:t xml:space="preserve"> </w:t>
      </w:r>
    </w:p>
    <w:p w14:paraId="4F1303D6" w14:textId="788CB859" w:rsidR="00862C84" w:rsidRPr="00862C84" w:rsidRDefault="000B6672" w:rsidP="00C73D0E">
      <w:pPr>
        <w:tabs>
          <w:tab w:val="left" w:pos="26649"/>
        </w:tabs>
        <w:ind w:right="-46"/>
        <w:jc w:val="center"/>
        <w:rPr>
          <w:b/>
          <w:bCs/>
        </w:rPr>
      </w:pPr>
      <w:r>
        <w:rPr>
          <w:b/>
          <w:bCs/>
        </w:rPr>
        <w:t>(Amirejibi</w:t>
      </w:r>
      <w:r w:rsidR="00EB6DCA">
        <w:rPr>
          <w:b/>
          <w:bCs/>
        </w:rPr>
        <w:t>.D.</w:t>
      </w:r>
      <w:r>
        <w:rPr>
          <w:b/>
          <w:bCs/>
        </w:rPr>
        <w:t xml:space="preserve"> 2000,2002, 2003,2007,2013,2023).</w:t>
      </w:r>
      <w:r>
        <w:rPr>
          <w:b/>
          <w:bCs/>
          <w:vertAlign w:val="superscript"/>
        </w:rPr>
        <w:t xml:space="preserve">                                                        </w:t>
      </w:r>
    </w:p>
    <w:p w14:paraId="5C42F0F0" w14:textId="77777777" w:rsidR="000B6672" w:rsidRDefault="000B6672" w:rsidP="00C73D0E">
      <w:pPr>
        <w:tabs>
          <w:tab w:val="left" w:pos="26649"/>
        </w:tabs>
        <w:ind w:right="-46"/>
        <w:rPr>
          <w:b/>
          <w:bCs/>
        </w:rPr>
      </w:pPr>
    </w:p>
    <w:p w14:paraId="27871397" w14:textId="70252680" w:rsidR="00862C84" w:rsidRPr="00862C84" w:rsidRDefault="00862C84" w:rsidP="00C73D0E">
      <w:pPr>
        <w:tabs>
          <w:tab w:val="left" w:pos="26649"/>
        </w:tabs>
        <w:ind w:right="-46"/>
      </w:pPr>
      <w:r w:rsidRPr="00862C84">
        <w:rPr>
          <w:b/>
          <w:bCs/>
        </w:rPr>
        <w:t>Brief description of the main aspects of our method</w:t>
      </w:r>
      <w:r w:rsidR="000B6672">
        <w:rPr>
          <w:b/>
          <w:bCs/>
        </w:rPr>
        <w:t xml:space="preserve">     </w:t>
      </w:r>
    </w:p>
    <w:p w14:paraId="2B90CDD6" w14:textId="6BA47E38" w:rsidR="00B33A41" w:rsidRDefault="00F223B0" w:rsidP="00C73D0E">
      <w:pPr>
        <w:tabs>
          <w:tab w:val="left" w:pos="26649"/>
        </w:tabs>
        <w:ind w:right="-46"/>
      </w:pPr>
      <w:r w:rsidRPr="00F223B0">
        <w:t xml:space="preserve">Works created through the technique of spontaneous drawing reflect the cognitive images of their authors’ inner worlds. To elucidate the complex structure of these images, we employ the </w:t>
      </w:r>
      <w:r w:rsidRPr="00F223B0">
        <w:rPr>
          <w:b/>
          <w:bCs/>
        </w:rPr>
        <w:t>cognitive map of sub</w:t>
      </w:r>
      <w:r w:rsidRPr="00F223B0">
        <w:rPr>
          <w:b/>
          <w:bCs/>
        </w:rPr>
        <w:noBreakHyphen/>
        <w:t>personae</w:t>
      </w:r>
      <w:r w:rsidRPr="00F223B0">
        <w:t xml:space="preserve"> (see diagram), an instrument that enables systematic interpretation of the symbolic and narrative dimensions of children’s drawings. This map, together with the therapeutic method itself, has been developed and refined over the course of 35 years of practical experience in art therapy</w:t>
      </w:r>
      <w:r w:rsidR="005D0341">
        <w:t>.</w:t>
      </w:r>
    </w:p>
    <w:p w14:paraId="12A1D494" w14:textId="77777777" w:rsidR="005D0341" w:rsidRPr="00C73D0E" w:rsidRDefault="005D0341" w:rsidP="00C73D0E">
      <w:pPr>
        <w:tabs>
          <w:tab w:val="left" w:pos="26649"/>
        </w:tabs>
        <w:ind w:right="-46"/>
      </w:pPr>
    </w:p>
    <w:p w14:paraId="3CE9060B" w14:textId="31A7413C" w:rsidR="00EB6DCA" w:rsidRDefault="00862C84" w:rsidP="00EB6DCA">
      <w:pPr>
        <w:tabs>
          <w:tab w:val="left" w:pos="26649"/>
        </w:tabs>
        <w:ind w:right="-46"/>
        <w:jc w:val="center"/>
        <w:rPr>
          <w:b/>
          <w:bCs/>
          <w:vertAlign w:val="superscript"/>
        </w:rPr>
      </w:pPr>
      <w:r w:rsidRPr="00862C84">
        <w:rPr>
          <w:b/>
          <w:bCs/>
        </w:rPr>
        <w:t>The Cognitive Structure of Sub-Personae (SP) – Diagram</w:t>
      </w:r>
    </w:p>
    <w:p w14:paraId="5D772A82" w14:textId="23B280E4" w:rsidR="00860BA0" w:rsidRDefault="00860BA0" w:rsidP="00EB6DCA">
      <w:pPr>
        <w:tabs>
          <w:tab w:val="left" w:pos="26649"/>
        </w:tabs>
        <w:ind w:right="-46"/>
        <w:jc w:val="center"/>
        <w:rPr>
          <w:b/>
          <w:bCs/>
        </w:rPr>
      </w:pPr>
      <w:r>
        <w:rPr>
          <w:b/>
          <w:bCs/>
        </w:rPr>
        <w:t>(Amirejibi</w:t>
      </w:r>
      <w:r w:rsidR="00EB6DCA">
        <w:rPr>
          <w:b/>
          <w:bCs/>
        </w:rPr>
        <w:t>.D.</w:t>
      </w:r>
      <w:r>
        <w:rPr>
          <w:b/>
          <w:bCs/>
        </w:rPr>
        <w:t xml:space="preserve"> 2002, 2013,</w:t>
      </w:r>
      <w:r w:rsidR="005D0341">
        <w:rPr>
          <w:b/>
          <w:bCs/>
        </w:rPr>
        <w:t>2023)</w:t>
      </w:r>
      <w:r w:rsidR="00EB6DCA">
        <w:rPr>
          <w:b/>
          <w:bCs/>
        </w:rPr>
        <w:t>.</w:t>
      </w:r>
    </w:p>
    <w:p w14:paraId="4AB8761B" w14:textId="6564DE92" w:rsidR="003F5F1B" w:rsidRPr="005D0341" w:rsidRDefault="005D0341" w:rsidP="005D0341">
      <w:pPr>
        <w:tabs>
          <w:tab w:val="left" w:pos="26649"/>
        </w:tabs>
        <w:ind w:right="-46"/>
        <w:rPr>
          <w:b/>
          <w:bCs/>
        </w:rPr>
      </w:pPr>
      <w:r w:rsidRPr="00C73D0E">
        <w:rPr>
          <w:rFonts w:ascii="Sylfaen" w:hAnsi="Sylfaen"/>
          <w:b/>
          <w:bCs/>
          <w:noProof/>
        </w:rPr>
        <w:drawing>
          <wp:anchor distT="0" distB="0" distL="114300" distR="114300" simplePos="0" relativeHeight="251659776" behindDoc="1" locked="0" layoutInCell="1" allowOverlap="1" wp14:anchorId="7A09C83C" wp14:editId="7847E43F">
            <wp:simplePos x="0" y="0"/>
            <wp:positionH relativeFrom="margin">
              <wp:posOffset>1459230</wp:posOffset>
            </wp:positionH>
            <wp:positionV relativeFrom="paragraph">
              <wp:posOffset>175895</wp:posOffset>
            </wp:positionV>
            <wp:extent cx="2724150" cy="2182495"/>
            <wp:effectExtent l="0" t="0" r="0" b="8255"/>
            <wp:wrapTopAndBottom/>
            <wp:docPr id="21268301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24150" cy="2182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62C84" w:rsidRPr="00862C84">
        <w:br/>
        <w:t xml:space="preserve">Our schema describes, on the one hand, the complex binary logical structure of sub-personae (SP) and their oppositional personae (OP)/alter egos (AE)—represented in the </w:t>
      </w:r>
      <w:r w:rsidR="00862C84" w:rsidRPr="00862C84">
        <w:lastRenderedPageBreak/>
        <w:t xml:space="preserve">third and fourth circles from the center. On the other hand, it depicts the sub-environment (SE), </w:t>
      </w:r>
      <w:r w:rsidR="00696269" w:rsidRPr="00C73D0E">
        <w:t>which represents the dyads of sub</w:t>
      </w:r>
      <w:r w:rsidR="00696269" w:rsidRPr="00C73D0E">
        <w:noBreakHyphen/>
        <w:t xml:space="preserve">personae </w:t>
      </w:r>
      <w:r w:rsidR="00862C84" w:rsidRPr="00862C84">
        <w:t xml:space="preserve">(SP–OP/AE). </w:t>
      </w:r>
      <w:r w:rsidR="0070178C" w:rsidRPr="00C73D0E">
        <w:t>interaction in time and space and unfolds inner environment</w:t>
      </w:r>
      <w:r w:rsidR="00347224" w:rsidRPr="00C73D0E">
        <w:t xml:space="preserve">. </w:t>
      </w:r>
      <w:r w:rsidR="00862C84" w:rsidRPr="00862C84">
        <w:t xml:space="preserve">This corresponds to Heidegger’s </w:t>
      </w:r>
      <w:r w:rsidR="00862C84" w:rsidRPr="00862C84">
        <w:rPr>
          <w:i/>
          <w:iCs/>
        </w:rPr>
        <w:t>ethos</w:t>
      </w:r>
      <w:r w:rsidR="00862C84" w:rsidRPr="00862C84">
        <w:t xml:space="preserve">, Uznadze’s </w:t>
      </w:r>
    </w:p>
    <w:p w14:paraId="2A587A0B" w14:textId="75F0C414" w:rsidR="00862C84" w:rsidRPr="005D0341" w:rsidRDefault="00862C84" w:rsidP="008173B7">
      <w:pPr>
        <w:tabs>
          <w:tab w:val="left" w:pos="26649"/>
        </w:tabs>
        <w:spacing w:after="0"/>
        <w:ind w:right="-46"/>
        <w:jc w:val="both"/>
        <w:rPr>
          <w:b/>
          <w:bCs/>
        </w:rPr>
      </w:pPr>
      <w:r w:rsidRPr="00862C84">
        <w:t>“</w:t>
      </w:r>
      <w:r w:rsidR="003F5F1B" w:rsidRPr="00C73D0E">
        <w:t>S</w:t>
      </w:r>
      <w:r w:rsidR="00890762" w:rsidRPr="00C73D0E">
        <w:t>ituations of set</w:t>
      </w:r>
      <w:r w:rsidRPr="00862C84">
        <w:t>,” Pribram, Galanter, and Miller’s first logical level (TOTE model), and what we call “the one-spectator theater” or “inner stage”—represented in the fifth circle from the center</w:t>
      </w:r>
      <w:r w:rsidR="005D0341">
        <w:rPr>
          <w:vertAlign w:val="superscript"/>
        </w:rPr>
        <w:t xml:space="preserve"> </w:t>
      </w:r>
      <w:r w:rsidR="005D0341">
        <w:t xml:space="preserve"> </w:t>
      </w:r>
      <w:r w:rsidR="005D0341" w:rsidRPr="005D0341">
        <w:rPr>
          <w:b/>
          <w:bCs/>
        </w:rPr>
        <w:t>(Amirejibi</w:t>
      </w:r>
      <w:r w:rsidR="00130DF1">
        <w:rPr>
          <w:b/>
          <w:bCs/>
        </w:rPr>
        <w:t>.D.</w:t>
      </w:r>
      <w:r w:rsidR="005D0341" w:rsidRPr="005D0341">
        <w:rPr>
          <w:b/>
          <w:bCs/>
        </w:rPr>
        <w:t xml:space="preserve"> 2022</w:t>
      </w:r>
      <w:r w:rsidR="00130DF1">
        <w:rPr>
          <w:b/>
          <w:bCs/>
        </w:rPr>
        <w:t>.</w:t>
      </w:r>
      <w:r w:rsidR="005D0341" w:rsidRPr="005D0341">
        <w:rPr>
          <w:b/>
          <w:bCs/>
        </w:rPr>
        <w:t xml:space="preserve"> </w:t>
      </w:r>
      <w:r w:rsidR="005D0341" w:rsidRPr="005D0341">
        <w:rPr>
          <w:rFonts w:asciiTheme="majorHAnsi" w:eastAsia="Times New Roman" w:hAnsiTheme="majorHAnsi" w:cs="Times New Roman"/>
          <w:b/>
          <w:bCs/>
          <w:kern w:val="0"/>
          <w:lang w:eastAsia="ka-GE"/>
          <w14:ligatures w14:val="none"/>
        </w:rPr>
        <w:t xml:space="preserve"> Miller</w:t>
      </w:r>
      <w:r w:rsidR="00130DF1">
        <w:rPr>
          <w:rFonts w:asciiTheme="majorHAnsi" w:eastAsia="Times New Roman" w:hAnsiTheme="majorHAnsi" w:cs="Times New Roman"/>
          <w:b/>
          <w:bCs/>
          <w:kern w:val="0"/>
          <w:lang w:eastAsia="ka-GE"/>
          <w14:ligatures w14:val="none"/>
        </w:rPr>
        <w:t>.G.A.</w:t>
      </w:r>
      <w:r w:rsidR="005D0341" w:rsidRPr="005D0341">
        <w:rPr>
          <w:rFonts w:asciiTheme="majorHAnsi" w:eastAsia="Times New Roman" w:hAnsiTheme="majorHAnsi" w:cs="Times New Roman"/>
          <w:b/>
          <w:bCs/>
          <w:kern w:val="0"/>
          <w:lang w:eastAsia="ka-GE"/>
          <w14:ligatures w14:val="none"/>
        </w:rPr>
        <w:t>, Galanter</w:t>
      </w:r>
      <w:r w:rsidR="00130DF1">
        <w:rPr>
          <w:rFonts w:asciiTheme="majorHAnsi" w:eastAsia="Times New Roman" w:hAnsiTheme="majorHAnsi" w:cs="Times New Roman"/>
          <w:b/>
          <w:bCs/>
          <w:kern w:val="0"/>
          <w:lang w:eastAsia="ka-GE"/>
          <w14:ligatures w14:val="none"/>
        </w:rPr>
        <w:t>.E.</w:t>
      </w:r>
      <w:r w:rsidR="005D0341" w:rsidRPr="005D0341">
        <w:rPr>
          <w:rFonts w:asciiTheme="majorHAnsi" w:eastAsia="Times New Roman" w:hAnsiTheme="majorHAnsi" w:cs="Times New Roman"/>
          <w:b/>
          <w:bCs/>
          <w:kern w:val="0"/>
          <w:lang w:eastAsia="ka-GE"/>
          <w14:ligatures w14:val="none"/>
        </w:rPr>
        <w:t>, Pribram</w:t>
      </w:r>
      <w:r w:rsidR="00130DF1">
        <w:rPr>
          <w:rFonts w:asciiTheme="majorHAnsi" w:eastAsia="Times New Roman" w:hAnsiTheme="majorHAnsi" w:cs="Times New Roman"/>
          <w:b/>
          <w:bCs/>
          <w:kern w:val="0"/>
          <w:lang w:eastAsia="ka-GE"/>
          <w14:ligatures w14:val="none"/>
        </w:rPr>
        <w:t>.K.H.</w:t>
      </w:r>
      <w:r w:rsidR="005D0341" w:rsidRPr="005D0341">
        <w:rPr>
          <w:rFonts w:asciiTheme="majorHAnsi" w:eastAsia="Times New Roman" w:hAnsiTheme="majorHAnsi" w:cs="Times New Roman"/>
          <w:b/>
          <w:bCs/>
          <w:kern w:val="0"/>
          <w:lang w:eastAsia="ka-GE"/>
          <w14:ligatures w14:val="none"/>
        </w:rPr>
        <w:t xml:space="preserve"> 1960)</w:t>
      </w:r>
      <w:r w:rsidR="00130DF1">
        <w:rPr>
          <w:rFonts w:asciiTheme="majorHAnsi" w:eastAsia="Times New Roman" w:hAnsiTheme="majorHAnsi" w:cs="Times New Roman"/>
          <w:b/>
          <w:bCs/>
          <w:kern w:val="0"/>
          <w:lang w:eastAsia="ka-GE"/>
          <w14:ligatures w14:val="none"/>
        </w:rPr>
        <w:t>.</w:t>
      </w:r>
    </w:p>
    <w:p w14:paraId="1F4ECE8A" w14:textId="77777777" w:rsidR="00862C84" w:rsidRPr="00862C84" w:rsidRDefault="00862C84" w:rsidP="008173B7">
      <w:pPr>
        <w:tabs>
          <w:tab w:val="left" w:pos="26649"/>
        </w:tabs>
        <w:ind w:right="-46"/>
        <w:jc w:val="both"/>
      </w:pPr>
      <w:r w:rsidRPr="00862C84">
        <w:t>Sub-personae (SP)—third circle—and their oppositional pairs (OP)—fourth circle—form dyads. Dyads are binary projections of the “Self.”</w:t>
      </w:r>
    </w:p>
    <w:p w14:paraId="2D56561B" w14:textId="77777777" w:rsidR="00862C84" w:rsidRPr="00862C84" w:rsidRDefault="00862C84" w:rsidP="008173B7">
      <w:pPr>
        <w:tabs>
          <w:tab w:val="left" w:pos="26649"/>
        </w:tabs>
        <w:ind w:right="-46"/>
        <w:jc w:val="both"/>
      </w:pPr>
      <w:r w:rsidRPr="00862C84">
        <w:t>The construction of the cognitive map of sub-personae follows the principle “I, as…”. For example: “I, as child” (SP-1). Its oppositional pairs are mother (OP-1) and father (OP-2). The sub-environment (SE) is the home. “I, as student” (SP-2) has oppositional pairs such as teachers and classmates (OP-1,2,3…), with the sub-environment (SE) being the set of cognitive images associated with school.</w:t>
      </w:r>
    </w:p>
    <w:p w14:paraId="643218B5" w14:textId="77777777" w:rsidR="00862C84" w:rsidRDefault="00862C84" w:rsidP="008173B7">
      <w:pPr>
        <w:tabs>
          <w:tab w:val="left" w:pos="26649"/>
        </w:tabs>
        <w:ind w:right="-46"/>
        <w:jc w:val="both"/>
      </w:pPr>
      <w:r w:rsidRPr="00862C84">
        <w:t>The structures of sub-personae (SP) in the third circle and their oppositional pairs (OP) in the fourth circle, together with the architecture of the sub-environment (SE) in the fifth circle, represent projections of elements united as logical levels of the author’s inner world (Self—second circle).</w:t>
      </w:r>
    </w:p>
    <w:p w14:paraId="62735A0B" w14:textId="77777777" w:rsidR="00B557E0" w:rsidRDefault="00B557E0" w:rsidP="008173B7">
      <w:pPr>
        <w:pStyle w:val="BodyText"/>
        <w:jc w:val="both"/>
        <w:rPr>
          <w:rFonts w:ascii="Sylfaen" w:hAnsi="Sylfaen"/>
          <w:b w:val="0"/>
          <w:bCs/>
          <w:szCs w:val="24"/>
          <w:lang w:val="ka-GE"/>
        </w:rPr>
      </w:pPr>
      <w:r>
        <w:rPr>
          <w:rFonts w:ascii="Sylfaen" w:hAnsi="Sylfaen"/>
          <w:b w:val="0"/>
          <w:bCs/>
          <w:szCs w:val="24"/>
        </w:rPr>
        <w:t xml:space="preserve">This can be represented by the following formula: </w:t>
      </w:r>
    </w:p>
    <w:p w14:paraId="4FC733E0" w14:textId="77777777" w:rsidR="00B557E0" w:rsidRDefault="00B557E0" w:rsidP="00B557E0">
      <w:pPr>
        <w:pStyle w:val="BodyText"/>
        <w:rPr>
          <w:rFonts w:ascii="Sylfaen" w:hAnsi="Sylfaen"/>
          <w:b w:val="0"/>
          <w:bCs/>
          <w:szCs w:val="24"/>
          <w:lang w:val="ka-GE"/>
        </w:rPr>
      </w:pPr>
    </w:p>
    <w:p w14:paraId="281DF956" w14:textId="77777777" w:rsidR="00B557E0" w:rsidRDefault="00B557E0" w:rsidP="00B557E0">
      <w:pPr>
        <w:pStyle w:val="BodyText"/>
        <w:jc w:val="center"/>
        <w:rPr>
          <w:rFonts w:ascii="Sylfaen" w:hAnsi="Sylfaen"/>
          <w:szCs w:val="24"/>
          <w:lang w:val="ka-GE"/>
        </w:rPr>
      </w:pPr>
      <w:r>
        <w:rPr>
          <w:rFonts w:ascii="Sylfaen" w:hAnsi="Sylfaen"/>
          <w:szCs w:val="24"/>
          <w:lang w:val="ka-GE"/>
        </w:rPr>
        <w:t>Self = F (OP/AE</w:t>
      </w:r>
      <w:r>
        <w:rPr>
          <w:rFonts w:ascii="Sylfaen" w:hAnsi="Sylfaen"/>
          <w:szCs w:val="24"/>
          <w:vertAlign w:val="superscript"/>
          <w:lang w:val="ka-GE"/>
        </w:rPr>
        <w:t xml:space="preserve">1 </w:t>
      </w:r>
      <w:r>
        <w:rPr>
          <w:rFonts w:ascii="Sylfaen" w:hAnsi="Sylfaen"/>
          <w:lang w:val="ka-GE"/>
        </w:rPr>
        <w:t>+OP/AE</w:t>
      </w:r>
      <w:r>
        <w:rPr>
          <w:rFonts w:ascii="Sylfaen" w:hAnsi="Sylfaen"/>
          <w:vertAlign w:val="superscript"/>
          <w:lang w:val="ka-GE"/>
        </w:rPr>
        <w:t xml:space="preserve">2  </w:t>
      </w:r>
      <w:r>
        <w:rPr>
          <w:rFonts w:ascii="Sylfaen" w:hAnsi="Sylfaen"/>
          <w:lang w:val="ka-GE"/>
        </w:rPr>
        <w:t xml:space="preserve">...+ </w:t>
      </w:r>
      <w:r>
        <w:rPr>
          <w:rFonts w:ascii="Sylfaen" w:hAnsi="Sylfaen"/>
        </w:rPr>
        <w:t>OP/AE</w:t>
      </w:r>
      <w:r>
        <w:rPr>
          <w:rFonts w:ascii="Sylfaen" w:hAnsi="Sylfaen"/>
          <w:vertAlign w:val="superscript"/>
        </w:rPr>
        <w:t xml:space="preserve">n </w:t>
      </w:r>
      <w:r>
        <w:rPr>
          <w:rFonts w:ascii="Sylfaen" w:hAnsi="Sylfaen"/>
        </w:rPr>
        <w:t>+SE</w:t>
      </w:r>
      <w:r>
        <w:rPr>
          <w:rFonts w:ascii="Sylfaen" w:hAnsi="Sylfaen"/>
          <w:vertAlign w:val="superscript"/>
        </w:rPr>
        <w:t>1</w:t>
      </w:r>
      <w:r>
        <w:rPr>
          <w:rFonts w:ascii="Sylfaen" w:hAnsi="Sylfaen"/>
        </w:rPr>
        <w:t>+SE</w:t>
      </w:r>
      <w:r>
        <w:rPr>
          <w:rFonts w:ascii="Sylfaen" w:hAnsi="Sylfaen"/>
          <w:vertAlign w:val="superscript"/>
        </w:rPr>
        <w:t xml:space="preserve">2 </w:t>
      </w:r>
      <w:r>
        <w:rPr>
          <w:rFonts w:ascii="Sylfaen" w:hAnsi="Sylfaen"/>
        </w:rPr>
        <w:t>…+</w:t>
      </w:r>
      <w:proofErr w:type="spellStart"/>
      <w:r>
        <w:rPr>
          <w:rFonts w:ascii="Sylfaen" w:hAnsi="Sylfaen"/>
        </w:rPr>
        <w:t>SE</w:t>
      </w:r>
      <w:r>
        <w:rPr>
          <w:rFonts w:ascii="Sylfaen" w:hAnsi="Sylfaen"/>
          <w:vertAlign w:val="superscript"/>
        </w:rPr>
        <w:t>n</w:t>
      </w:r>
      <w:proofErr w:type="spellEnd"/>
      <w:r>
        <w:rPr>
          <w:rFonts w:ascii="Sylfaen" w:hAnsi="Sylfaen"/>
        </w:rPr>
        <w:t>)</w:t>
      </w:r>
    </w:p>
    <w:p w14:paraId="7D2596B5" w14:textId="77777777" w:rsidR="00B557E0" w:rsidRPr="00862C84" w:rsidRDefault="00B557E0" w:rsidP="00C73D0E">
      <w:pPr>
        <w:tabs>
          <w:tab w:val="left" w:pos="26649"/>
        </w:tabs>
        <w:ind w:right="-46"/>
      </w:pPr>
    </w:p>
    <w:p w14:paraId="70EABBDB" w14:textId="637F90FF" w:rsidR="00862C84" w:rsidRPr="00862C84" w:rsidRDefault="00862C84" w:rsidP="008173B7">
      <w:pPr>
        <w:tabs>
          <w:tab w:val="left" w:pos="26649"/>
        </w:tabs>
        <w:ind w:right="-46"/>
        <w:jc w:val="both"/>
      </w:pPr>
      <w:r w:rsidRPr="00862C84">
        <w:t>The first circle represents the “Higher Self” (HS), expressing the author’s creative side, his or her positive, whole-personal mode</w:t>
      </w:r>
      <w:r w:rsidR="00FF0179" w:rsidRPr="00C73D0E">
        <w:t xml:space="preserve"> - Set</w:t>
      </w:r>
      <w:r w:rsidRPr="00862C84">
        <w:t>. In Matsatso’s drawing, this function appears as “Beauty</w:t>
      </w:r>
      <w:r w:rsidR="00BF537C" w:rsidRPr="00C73D0E">
        <w:t xml:space="preserve"> - </w:t>
      </w:r>
      <w:r w:rsidRPr="00862C84">
        <w:t>HS.”</w:t>
      </w:r>
    </w:p>
    <w:p w14:paraId="7EC5157E" w14:textId="77777777" w:rsidR="00C63B81" w:rsidRPr="00C73D0E" w:rsidRDefault="00862C84" w:rsidP="008173B7">
      <w:pPr>
        <w:tabs>
          <w:tab w:val="left" w:pos="26649"/>
        </w:tabs>
        <w:ind w:right="-46"/>
        <w:jc w:val="both"/>
      </w:pPr>
      <w:r w:rsidRPr="00862C84">
        <w:t xml:space="preserve">An important aspect of therapy is the actualization of the function of the alter ego. In our interpretation, the alter ego is an element of the oppositional pair (OP/AE), the mirror of the ego in its cognitive world. In the given example, the alter ego is the projection of the girl’s (SP) cognitive-emotional image of the mother, as her oppositional pair, within her cognitive world. </w:t>
      </w:r>
    </w:p>
    <w:p w14:paraId="7835B42B" w14:textId="06156B61" w:rsidR="00862C84" w:rsidRPr="00862C84" w:rsidRDefault="00862C84" w:rsidP="00C73D0E">
      <w:pPr>
        <w:tabs>
          <w:tab w:val="left" w:pos="26649"/>
        </w:tabs>
        <w:ind w:right="-46"/>
        <w:rPr>
          <w:b/>
          <w:bCs/>
        </w:rPr>
      </w:pPr>
      <w:r w:rsidRPr="00862C84">
        <w:rPr>
          <w:b/>
          <w:bCs/>
        </w:rPr>
        <w:t>We define the alter ego as the basis of mechanisms of self-identity and empathy.</w:t>
      </w:r>
    </w:p>
    <w:p w14:paraId="203E4EFA" w14:textId="18F779EB" w:rsidR="006E2DD7" w:rsidRPr="006E2DD7" w:rsidRDefault="00862C84" w:rsidP="006E2DD7">
      <w:pPr>
        <w:tabs>
          <w:tab w:val="left" w:pos="26649"/>
        </w:tabs>
        <w:ind w:right="-46"/>
      </w:pPr>
      <w:r w:rsidRPr="00862C84">
        <w:t>The “girl,” who remains outside the frame of the drawing and watches from the window as her mother walks along the path, is an ambivalent character. On the one hand, she embodies the sub-persona “I, as daughter (SP),” and on the other hand, she assumes the role and function of the active subject (Self).</w:t>
      </w:r>
    </w:p>
    <w:p w14:paraId="29A33F4C" w14:textId="78489493" w:rsidR="00862C84" w:rsidRPr="00862C84" w:rsidRDefault="00862C84" w:rsidP="00C73D0E">
      <w:pPr>
        <w:tabs>
          <w:tab w:val="left" w:pos="26649"/>
        </w:tabs>
        <w:ind w:right="-46"/>
        <w:jc w:val="center"/>
        <w:rPr>
          <w:b/>
          <w:bCs/>
        </w:rPr>
      </w:pPr>
      <w:r w:rsidRPr="00862C84">
        <w:rPr>
          <w:b/>
          <w:bCs/>
        </w:rPr>
        <w:lastRenderedPageBreak/>
        <w:t>Steps in the Art Therapy Process</w:t>
      </w:r>
    </w:p>
    <w:p w14:paraId="76BFFF1A" w14:textId="77777777" w:rsidR="00862C84" w:rsidRPr="00862C84" w:rsidRDefault="00862C84" w:rsidP="00C73D0E">
      <w:pPr>
        <w:numPr>
          <w:ilvl w:val="0"/>
          <w:numId w:val="3"/>
        </w:numPr>
        <w:tabs>
          <w:tab w:val="left" w:pos="26649"/>
        </w:tabs>
        <w:ind w:left="0" w:right="-46"/>
      </w:pPr>
      <w:r w:rsidRPr="00862C84">
        <w:rPr>
          <w:b/>
          <w:bCs/>
        </w:rPr>
        <w:t>Diagnosis</w:t>
      </w:r>
      <w:r w:rsidRPr="00862C84">
        <w:t xml:space="preserve"> using the classical version of Lüscher’s test.</w:t>
      </w:r>
    </w:p>
    <w:p w14:paraId="3EAA8700" w14:textId="77777777" w:rsidR="00862C84" w:rsidRPr="00862C84" w:rsidRDefault="00862C84" w:rsidP="00C73D0E">
      <w:pPr>
        <w:numPr>
          <w:ilvl w:val="0"/>
          <w:numId w:val="3"/>
        </w:numPr>
        <w:tabs>
          <w:tab w:val="left" w:pos="26649"/>
        </w:tabs>
        <w:ind w:left="0" w:right="-46"/>
      </w:pPr>
      <w:r w:rsidRPr="00862C84">
        <w:rPr>
          <w:b/>
          <w:bCs/>
        </w:rPr>
        <w:t>Spontaneous drawing.</w:t>
      </w:r>
    </w:p>
    <w:p w14:paraId="2F09DCE6" w14:textId="06AFE6E2" w:rsidR="00862C84" w:rsidRPr="00862C84" w:rsidRDefault="00DD220F" w:rsidP="00C73D0E">
      <w:pPr>
        <w:numPr>
          <w:ilvl w:val="0"/>
          <w:numId w:val="3"/>
        </w:numPr>
        <w:tabs>
          <w:tab w:val="left" w:pos="26649"/>
        </w:tabs>
        <w:ind w:left="0" w:right="-46"/>
      </w:pPr>
      <w:r w:rsidRPr="00C73D0E">
        <w:rPr>
          <w:b/>
          <w:bCs/>
        </w:rPr>
        <w:t>Verbalisation</w:t>
      </w:r>
      <w:r w:rsidR="00862C84" w:rsidRPr="00862C84">
        <w:rPr>
          <w:b/>
          <w:bCs/>
        </w:rPr>
        <w:t xml:space="preserve"> of projections</w:t>
      </w:r>
      <w:r w:rsidR="00862C84" w:rsidRPr="00862C84">
        <w:t xml:space="preserve"> of elements within and outside the frame of the drawing</w:t>
      </w:r>
      <w:r w:rsidR="00394D44" w:rsidRPr="00C73D0E">
        <w:t xml:space="preserve"> - </w:t>
      </w:r>
      <w:r w:rsidR="00862C84" w:rsidRPr="00862C84">
        <w:t>SP, OP, AE, HS (e.g., mother (OP), sun, sky, flowers, birds (SE-1,2,3…), beauty (HS)).</w:t>
      </w:r>
    </w:p>
    <w:p w14:paraId="286C2B7D" w14:textId="77777777" w:rsidR="00862C84" w:rsidRPr="00862C84" w:rsidRDefault="00862C84" w:rsidP="00C73D0E">
      <w:pPr>
        <w:numPr>
          <w:ilvl w:val="0"/>
          <w:numId w:val="3"/>
        </w:numPr>
        <w:tabs>
          <w:tab w:val="left" w:pos="26649"/>
        </w:tabs>
        <w:ind w:left="0" w:right="-46"/>
      </w:pPr>
      <w:r w:rsidRPr="00862C84">
        <w:rPr>
          <w:b/>
          <w:bCs/>
        </w:rPr>
        <w:t>Diagnosis</w:t>
      </w:r>
      <w:r w:rsidRPr="00862C84">
        <w:t xml:space="preserve"> of elements within the frame (SP, OP, AE) using Lüscher’s test from the second, dissociated position.</w:t>
      </w:r>
    </w:p>
    <w:p w14:paraId="58CD1C45" w14:textId="3F630F9C" w:rsidR="00862C84" w:rsidRPr="00862C84" w:rsidRDefault="00862C84" w:rsidP="00C73D0E">
      <w:pPr>
        <w:numPr>
          <w:ilvl w:val="0"/>
          <w:numId w:val="3"/>
        </w:numPr>
        <w:tabs>
          <w:tab w:val="left" w:pos="26649"/>
        </w:tabs>
        <w:ind w:left="0" w:right="-46"/>
      </w:pPr>
      <w:r w:rsidRPr="00862C84">
        <w:rPr>
          <w:b/>
          <w:bCs/>
        </w:rPr>
        <w:t>Diagnosis</w:t>
      </w:r>
      <w:r w:rsidRPr="00862C84">
        <w:t xml:space="preserve"> of elements outside the frame</w:t>
      </w:r>
      <w:r w:rsidR="00FF3D94" w:rsidRPr="00C73D0E">
        <w:t xml:space="preserve"> - </w:t>
      </w:r>
      <w:r w:rsidRPr="00862C84">
        <w:t>the transcendent context (girl (SP/Self), shooters (OP), beauty (HS)) using the same test from the second and third dissociated positions.</w:t>
      </w:r>
    </w:p>
    <w:p w14:paraId="4FC2764E" w14:textId="77777777" w:rsidR="00862C84" w:rsidRPr="00862C84" w:rsidRDefault="00862C84" w:rsidP="00C73D0E">
      <w:pPr>
        <w:numPr>
          <w:ilvl w:val="0"/>
          <w:numId w:val="3"/>
        </w:numPr>
        <w:tabs>
          <w:tab w:val="left" w:pos="26649"/>
        </w:tabs>
        <w:ind w:left="0" w:right="-46"/>
      </w:pPr>
      <w:r w:rsidRPr="00862C84">
        <w:rPr>
          <w:b/>
          <w:bCs/>
        </w:rPr>
        <w:t>Differentiated application of therapeutic methods</w:t>
      </w:r>
      <w:r w:rsidRPr="00862C84">
        <w:t xml:space="preserve"> based on the results of diagnostics and verbal feedback with the elements of the drawing.</w:t>
      </w:r>
    </w:p>
    <w:p w14:paraId="7241761C" w14:textId="77777777" w:rsidR="00862C84" w:rsidRPr="00862C84" w:rsidRDefault="00862C84" w:rsidP="00C73D0E">
      <w:pPr>
        <w:numPr>
          <w:ilvl w:val="0"/>
          <w:numId w:val="3"/>
        </w:numPr>
        <w:tabs>
          <w:tab w:val="left" w:pos="26649"/>
        </w:tabs>
        <w:ind w:left="0" w:right="-46"/>
      </w:pPr>
      <w:r w:rsidRPr="00862C84">
        <w:rPr>
          <w:b/>
          <w:bCs/>
        </w:rPr>
        <w:t>Final diagnosis</w:t>
      </w:r>
      <w:r w:rsidRPr="00862C84">
        <w:t xml:space="preserve"> to determine therapeutic changes, using the classical version of Lüscher’s test.</w:t>
      </w:r>
    </w:p>
    <w:p w14:paraId="545CFFF7" w14:textId="77777777" w:rsidR="00862C84" w:rsidRPr="00862C84" w:rsidRDefault="00862C84" w:rsidP="00C73D0E">
      <w:pPr>
        <w:tabs>
          <w:tab w:val="left" w:pos="26649"/>
        </w:tabs>
        <w:ind w:right="-46"/>
        <w:rPr>
          <w:b/>
          <w:bCs/>
        </w:rPr>
      </w:pPr>
      <w:r w:rsidRPr="00862C84">
        <w:rPr>
          <w:b/>
          <w:bCs/>
        </w:rPr>
        <w:t>Brief Explanations of the Steps</w:t>
      </w:r>
    </w:p>
    <w:p w14:paraId="2F00C99E" w14:textId="3E094A2F" w:rsidR="009A3498" w:rsidRPr="00C73D0E" w:rsidRDefault="00862C84" w:rsidP="00C73D0E">
      <w:pPr>
        <w:tabs>
          <w:tab w:val="left" w:pos="26649"/>
        </w:tabs>
        <w:ind w:right="-46"/>
      </w:pPr>
      <w:r w:rsidRPr="00862C84">
        <w:rPr>
          <w:b/>
          <w:bCs/>
        </w:rPr>
        <w:t>Step 1.</w:t>
      </w:r>
      <w:r w:rsidRPr="00862C84">
        <w:br/>
      </w:r>
      <w:r w:rsidR="008A640F" w:rsidRPr="00C73D0E">
        <w:t>In our work with children, we most frequently employ Lüscher’s eight</w:t>
      </w:r>
      <w:r w:rsidR="008A640F" w:rsidRPr="00C73D0E">
        <w:noBreakHyphen/>
        <w:t>color test. This choice is motivated by the fact that, for children who express themselves through painting, the use of a color</w:t>
      </w:r>
      <w:r w:rsidR="008A640F" w:rsidRPr="00C73D0E">
        <w:noBreakHyphen/>
        <w:t>based instrument is both engaging and contextually relevant.</w:t>
      </w:r>
      <w:r w:rsidR="00786C9C">
        <w:rPr>
          <w:b/>
          <w:bCs/>
        </w:rPr>
        <w:br/>
      </w:r>
      <w:r w:rsidRPr="00862C84">
        <w:rPr>
          <w:b/>
          <w:bCs/>
        </w:rPr>
        <w:t>Step 2.</w:t>
      </w:r>
      <w:r w:rsidRPr="00862C84">
        <w:br/>
      </w:r>
      <w:r w:rsidR="009A3498" w:rsidRPr="00DD0ED0">
        <w:rPr>
          <w:b/>
          <w:bCs/>
        </w:rPr>
        <w:t>The process of spontaneous drawing involves two distinct strategies:</w:t>
      </w:r>
    </w:p>
    <w:p w14:paraId="4C4384D2" w14:textId="77777777" w:rsidR="009A3498" w:rsidRPr="009A3498" w:rsidRDefault="009A3498" w:rsidP="00C73D0E">
      <w:pPr>
        <w:numPr>
          <w:ilvl w:val="0"/>
          <w:numId w:val="11"/>
        </w:numPr>
        <w:tabs>
          <w:tab w:val="left" w:pos="26649"/>
        </w:tabs>
        <w:ind w:left="0" w:right="-46"/>
      </w:pPr>
      <w:r w:rsidRPr="009A3498">
        <w:t>In therapy, we use drawings created not by depicting objects from the immediate environment but by inner imagination—fantasy or memory.</w:t>
      </w:r>
    </w:p>
    <w:p w14:paraId="554B3EA2" w14:textId="37C473FC" w:rsidR="009A3498" w:rsidRPr="009A3498" w:rsidRDefault="009A3498" w:rsidP="00C73D0E">
      <w:pPr>
        <w:numPr>
          <w:ilvl w:val="0"/>
          <w:numId w:val="11"/>
        </w:numPr>
        <w:tabs>
          <w:tab w:val="left" w:pos="26649"/>
        </w:tabs>
        <w:ind w:left="0" w:right="-46"/>
      </w:pPr>
      <w:r w:rsidRPr="009A3498">
        <w:t>We employ our own projective method,</w:t>
      </w:r>
      <w:r w:rsidR="00B226CC" w:rsidRPr="00DD0ED0">
        <w:rPr>
          <w:vertAlign w:val="superscript"/>
        </w:rPr>
        <w:t>9</w:t>
      </w:r>
      <w:r w:rsidRPr="009A3498">
        <w:t xml:space="preserve"> the “magic mirror,” which involves drawing spontaneous projections of inner images reflected on a blank sheet and entering into dialogue with them.</w:t>
      </w:r>
    </w:p>
    <w:p w14:paraId="614F615E" w14:textId="44160C63" w:rsidR="00862C84" w:rsidRPr="00862C84" w:rsidRDefault="00862C84" w:rsidP="00C73D0E">
      <w:pPr>
        <w:tabs>
          <w:tab w:val="left" w:pos="26649"/>
        </w:tabs>
        <w:ind w:right="-46"/>
      </w:pPr>
      <w:r w:rsidRPr="00862C84">
        <w:rPr>
          <w:b/>
          <w:bCs/>
        </w:rPr>
        <w:t>Step 3.</w:t>
      </w:r>
      <w:r w:rsidRPr="00862C84">
        <w:br/>
      </w:r>
      <w:r w:rsidR="007974C0" w:rsidRPr="00C73D0E">
        <w:t>The specificity of a child’s drawing lies in its conditional limitation by the edges of the paper. In reality, the drawing is only a single frame from a film that depicts and enlivens the images of the child’s inner world. When working with children’s drawings, it is important not only to analyze the content within the drawing itself but also to take into account the external context beyond the frame.</w:t>
      </w:r>
    </w:p>
    <w:p w14:paraId="3D573FCC" w14:textId="77777777" w:rsidR="00862C84" w:rsidRPr="00862C84" w:rsidRDefault="00862C84" w:rsidP="00C73D0E">
      <w:pPr>
        <w:tabs>
          <w:tab w:val="left" w:pos="26649"/>
        </w:tabs>
        <w:ind w:right="-46"/>
      </w:pPr>
      <w:r w:rsidRPr="00862C84">
        <w:rPr>
          <w:b/>
          <w:bCs/>
        </w:rPr>
        <w:lastRenderedPageBreak/>
        <w:t>Steps 4–5.</w:t>
      </w:r>
      <w:r w:rsidRPr="00862C84">
        <w:br/>
        <w:t>The differentiated diagnostics and animation of elements and characters in drawings and texts require the use of strategies of association–dissociation, centration–decentration, and the four positions of communication:</w:t>
      </w:r>
    </w:p>
    <w:p w14:paraId="57374E20" w14:textId="77777777" w:rsidR="00862C84" w:rsidRPr="00862C84" w:rsidRDefault="00862C84" w:rsidP="00C73D0E">
      <w:pPr>
        <w:numPr>
          <w:ilvl w:val="0"/>
          <w:numId w:val="5"/>
        </w:numPr>
        <w:tabs>
          <w:tab w:val="left" w:pos="26649"/>
        </w:tabs>
        <w:ind w:left="0" w:right="-46"/>
      </w:pPr>
      <w:r w:rsidRPr="00862C84">
        <w:rPr>
          <w:b/>
          <w:bCs/>
        </w:rPr>
        <w:t>First position:</w:t>
      </w:r>
      <w:r w:rsidRPr="00862C84">
        <w:t xml:space="preserve"> association with oneself (SP). Ego-centered.</w:t>
      </w:r>
    </w:p>
    <w:p w14:paraId="7FBCF35E" w14:textId="77777777" w:rsidR="00862C84" w:rsidRPr="00862C84" w:rsidRDefault="00862C84" w:rsidP="00C73D0E">
      <w:pPr>
        <w:numPr>
          <w:ilvl w:val="0"/>
          <w:numId w:val="5"/>
        </w:numPr>
        <w:tabs>
          <w:tab w:val="left" w:pos="26649"/>
        </w:tabs>
        <w:ind w:left="0" w:right="-46"/>
      </w:pPr>
      <w:r w:rsidRPr="00862C84">
        <w:rPr>
          <w:b/>
          <w:bCs/>
        </w:rPr>
        <w:t>Second position:</w:t>
      </w:r>
      <w:r w:rsidRPr="00862C84">
        <w:t xml:space="preserve"> ability to associate with the oppositional pair (OP/AE) and dissociate from oneself (first dissociation). Decentered, empathic.</w:t>
      </w:r>
    </w:p>
    <w:p w14:paraId="0ED163DF" w14:textId="77777777" w:rsidR="00862C84" w:rsidRPr="00862C84" w:rsidRDefault="00862C84" w:rsidP="00C73D0E">
      <w:pPr>
        <w:numPr>
          <w:ilvl w:val="0"/>
          <w:numId w:val="5"/>
        </w:numPr>
        <w:tabs>
          <w:tab w:val="clear" w:pos="720"/>
          <w:tab w:val="left" w:pos="25941"/>
          <w:tab w:val="left" w:pos="26649"/>
        </w:tabs>
        <w:ind w:left="0" w:right="-46"/>
      </w:pPr>
      <w:r w:rsidRPr="00862C84">
        <w:rPr>
          <w:b/>
          <w:bCs/>
        </w:rPr>
        <w:t>Third position:</w:t>
      </w:r>
      <w:r w:rsidRPr="00862C84">
        <w:t xml:space="preserve"> ability for secondary (double) dissociation, where the observing subject is dissociated both from the ego-centered first (SP) and empathic second (OP) positions, and assumes the role of observer of communication between them (Self).</w:t>
      </w:r>
    </w:p>
    <w:p w14:paraId="11F12C45" w14:textId="77777777" w:rsidR="00862C84" w:rsidRPr="00862C84" w:rsidRDefault="00862C84" w:rsidP="00C73D0E">
      <w:pPr>
        <w:numPr>
          <w:ilvl w:val="0"/>
          <w:numId w:val="5"/>
        </w:numPr>
        <w:tabs>
          <w:tab w:val="left" w:pos="26649"/>
        </w:tabs>
        <w:ind w:left="0" w:right="-46"/>
      </w:pPr>
      <w:r w:rsidRPr="00862C84">
        <w:rPr>
          <w:b/>
          <w:bCs/>
        </w:rPr>
        <w:t>Fourth position:</w:t>
      </w:r>
      <w:r w:rsidRPr="00862C84">
        <w:t xml:space="preserve"> the subject observes himself in the third position (triple dissociation), integrating resources across all three positions (HS).</w:t>
      </w:r>
    </w:p>
    <w:p w14:paraId="6C3C06C4" w14:textId="77777777" w:rsidR="00862C84" w:rsidRPr="00862C84" w:rsidRDefault="00862C84" w:rsidP="00C73D0E">
      <w:pPr>
        <w:tabs>
          <w:tab w:val="left" w:pos="26649"/>
        </w:tabs>
        <w:ind w:right="-46"/>
      </w:pPr>
      <w:r w:rsidRPr="00862C84">
        <w:rPr>
          <w:b/>
          <w:bCs/>
        </w:rPr>
        <w:t>Matsatso’s statements, analyzed by position:</w:t>
      </w:r>
    </w:p>
    <w:p w14:paraId="55DC73C7" w14:textId="77777777" w:rsidR="00862C84" w:rsidRPr="00862C84" w:rsidRDefault="00862C84" w:rsidP="00C73D0E">
      <w:pPr>
        <w:numPr>
          <w:ilvl w:val="0"/>
          <w:numId w:val="6"/>
        </w:numPr>
        <w:tabs>
          <w:tab w:val="left" w:pos="26649"/>
        </w:tabs>
        <w:ind w:left="0" w:right="-46"/>
      </w:pPr>
      <w:r w:rsidRPr="00862C84">
        <w:t>“This is my mother, I see her from the window of our house, walking to buy a chicken for me…” (First dissociated position—SP).</w:t>
      </w:r>
    </w:p>
    <w:p w14:paraId="05528CC3" w14:textId="77777777" w:rsidR="00862C84" w:rsidRPr="00862C84" w:rsidRDefault="00862C84" w:rsidP="00C73D0E">
      <w:pPr>
        <w:numPr>
          <w:ilvl w:val="0"/>
          <w:numId w:val="6"/>
        </w:numPr>
        <w:tabs>
          <w:tab w:val="left" w:pos="26649"/>
        </w:tabs>
        <w:ind w:left="0" w:right="-46"/>
      </w:pPr>
      <w:r w:rsidRPr="00862C84">
        <w:t>“The sun says it must make everything beautiful with its rays…” (Second position, first dissociation—SE).</w:t>
      </w:r>
    </w:p>
    <w:p w14:paraId="71F39C2E" w14:textId="77777777" w:rsidR="001D70F6" w:rsidRPr="00C73D0E" w:rsidRDefault="00862C84" w:rsidP="00C73D0E">
      <w:pPr>
        <w:numPr>
          <w:ilvl w:val="0"/>
          <w:numId w:val="10"/>
        </w:numPr>
        <w:tabs>
          <w:tab w:val="left" w:pos="26649"/>
        </w:tabs>
        <w:ind w:left="0" w:right="-46"/>
      </w:pPr>
      <w:r w:rsidRPr="00862C84">
        <w:t xml:space="preserve">“Now I am going to the shop (OP—‘Mother’), to buy a chicken for my clever girl (AE), </w:t>
      </w:r>
      <w:r w:rsidR="001D70F6" w:rsidRPr="00C73D0E">
        <w:t xml:space="preserve"> </w:t>
      </w:r>
      <w:r w:rsidR="00D067E6" w:rsidRPr="00C73D0E">
        <w:t>and prepare a delicious chakhokhbili.</w:t>
      </w:r>
    </w:p>
    <w:p w14:paraId="5878FA15" w14:textId="77777777" w:rsidR="00FB42CF" w:rsidRPr="00C73D0E" w:rsidRDefault="00FB42CF" w:rsidP="00C73D0E">
      <w:pPr>
        <w:pStyle w:val="ListParagraph"/>
        <w:numPr>
          <w:ilvl w:val="0"/>
          <w:numId w:val="10"/>
        </w:numPr>
        <w:spacing w:before="100" w:beforeAutospacing="1" w:after="100" w:afterAutospacing="1" w:line="240" w:lineRule="auto"/>
        <w:ind w:left="0" w:right="-46"/>
        <w:rPr>
          <w:rFonts w:ascii="Times New Roman" w:eastAsia="Times New Roman" w:hAnsi="Times New Roman" w:cs="Times New Roman"/>
          <w:kern w:val="0"/>
          <w:lang w:eastAsia="ka-GE"/>
          <w14:ligatures w14:val="none"/>
        </w:rPr>
      </w:pPr>
      <w:r w:rsidRPr="00C73D0E">
        <w:rPr>
          <w:rFonts w:ascii="Times New Roman" w:eastAsia="Times New Roman" w:hAnsi="Times New Roman" w:cs="Times New Roman"/>
          <w:kern w:val="0"/>
          <w:lang w:eastAsia="ka-GE"/>
          <w14:ligatures w14:val="none"/>
        </w:rPr>
        <w:t>“This drawing is my memory: this woman is Mommy, and this is the field in front of our house… (third, associated position — Self).”</w:t>
      </w:r>
    </w:p>
    <w:p w14:paraId="380DDC20" w14:textId="31F37CCD" w:rsidR="00CF204F" w:rsidRPr="00786C9C" w:rsidRDefault="00FB42CF" w:rsidP="00C73D0E">
      <w:pPr>
        <w:pStyle w:val="ListParagraph"/>
        <w:numPr>
          <w:ilvl w:val="0"/>
          <w:numId w:val="10"/>
        </w:numPr>
        <w:spacing w:before="100" w:beforeAutospacing="1" w:after="100" w:afterAutospacing="1" w:line="240" w:lineRule="auto"/>
        <w:ind w:left="0" w:right="-46"/>
        <w:rPr>
          <w:rFonts w:ascii="Times New Roman" w:eastAsia="Times New Roman" w:hAnsi="Times New Roman" w:cs="Times New Roman"/>
          <w:kern w:val="0"/>
          <w:lang w:eastAsia="ka-GE"/>
          <w14:ligatures w14:val="none"/>
        </w:rPr>
      </w:pPr>
      <w:r w:rsidRPr="00C73D0E">
        <w:rPr>
          <w:rFonts w:ascii="Times New Roman" w:eastAsia="Times New Roman" w:hAnsi="Times New Roman" w:cs="Times New Roman"/>
          <w:kern w:val="0"/>
          <w:lang w:eastAsia="ka-GE"/>
          <w14:ligatures w14:val="none"/>
        </w:rPr>
        <w:t>“Beauty says that if everything around will be beautiful, Mommy will return home safely (fourth position, triple dissociation — HS).</w:t>
      </w:r>
      <w:r w:rsidR="00786C9C">
        <w:rPr>
          <w:rFonts w:ascii="Times New Roman" w:eastAsia="Times New Roman" w:hAnsi="Times New Roman" w:cs="Times New Roman"/>
          <w:kern w:val="0"/>
          <w:lang w:eastAsia="ka-GE"/>
          <w14:ligatures w14:val="none"/>
        </w:rPr>
        <w:br/>
      </w:r>
    </w:p>
    <w:p w14:paraId="60E9E119" w14:textId="2815DAC2" w:rsidR="00072E54" w:rsidRPr="00C73D0E" w:rsidRDefault="00072E54" w:rsidP="00C73D0E">
      <w:pPr>
        <w:tabs>
          <w:tab w:val="left" w:pos="26649"/>
        </w:tabs>
        <w:ind w:right="-46"/>
        <w:rPr>
          <w:b/>
          <w:bCs/>
        </w:rPr>
      </w:pPr>
      <w:r w:rsidRPr="00862C84">
        <w:rPr>
          <w:b/>
          <w:bCs/>
        </w:rPr>
        <w:t xml:space="preserve">Step </w:t>
      </w:r>
      <w:r w:rsidR="00CE4E9E">
        <w:rPr>
          <w:b/>
          <w:bCs/>
        </w:rPr>
        <w:t>6</w:t>
      </w:r>
      <w:r w:rsidRPr="00862C84">
        <w:rPr>
          <w:b/>
          <w:bCs/>
        </w:rPr>
        <w:t>.</w:t>
      </w:r>
    </w:p>
    <w:p w14:paraId="28DE15DC" w14:textId="1DD3C99A" w:rsidR="002D4186" w:rsidRPr="002D4186" w:rsidRDefault="002D4186" w:rsidP="00C73D0E">
      <w:pPr>
        <w:tabs>
          <w:tab w:val="left" w:pos="26649"/>
        </w:tabs>
        <w:ind w:right="-46"/>
        <w:rPr>
          <w:b/>
          <w:bCs/>
        </w:rPr>
      </w:pPr>
      <w:r w:rsidRPr="002D4186">
        <w:rPr>
          <w:b/>
          <w:bCs/>
        </w:rPr>
        <w:t>The process of differential diagnostics and animation at the level of sub-personae represents not only a form of testing but also an effective form of therapy.</w:t>
      </w:r>
    </w:p>
    <w:p w14:paraId="5E8C441B" w14:textId="4AE46AEA" w:rsidR="00A80DF6" w:rsidRDefault="007E087C" w:rsidP="008173B7">
      <w:pPr>
        <w:pStyle w:val="ListParagraph"/>
        <w:numPr>
          <w:ilvl w:val="0"/>
          <w:numId w:val="7"/>
        </w:numPr>
        <w:spacing w:before="100" w:beforeAutospacing="1" w:after="100" w:afterAutospacing="1" w:line="240" w:lineRule="auto"/>
        <w:ind w:left="0" w:right="-46"/>
        <w:jc w:val="both"/>
        <w:rPr>
          <w:rFonts w:ascii="Times New Roman" w:eastAsia="Times New Roman" w:hAnsi="Times New Roman" w:cs="Times New Roman"/>
          <w:kern w:val="0"/>
          <w:lang w:eastAsia="ka-GE"/>
          <w14:ligatures w14:val="none"/>
        </w:rPr>
      </w:pPr>
      <w:r w:rsidRPr="00C73D0E">
        <w:rPr>
          <w:rFonts w:ascii="Times New Roman" w:eastAsia="Times New Roman" w:hAnsi="Times New Roman" w:cs="Times New Roman"/>
          <w:kern w:val="0"/>
          <w:lang w:eastAsia="ka-GE"/>
          <w14:ligatures w14:val="none"/>
        </w:rPr>
        <w:t>Internal disorder, ethnoconflicts, instability, revolutions, and wars increase the level of anxiety. They provoke, on the one hand, phobic states in individuals, and on the other hand, aggression. They sow distrust, which negatively affects the functioning of the deep structure of language and the nature of communication</w:t>
      </w:r>
      <w:r w:rsidR="006801C6">
        <w:rPr>
          <w:rFonts w:ascii="Times New Roman" w:eastAsia="Times New Roman" w:hAnsi="Times New Roman" w:cs="Times New Roman"/>
          <w:kern w:val="0"/>
          <w:lang w:eastAsia="ka-GE"/>
          <w14:ligatures w14:val="none"/>
        </w:rPr>
        <w:t xml:space="preserve"> </w:t>
      </w:r>
      <w:r w:rsidR="006801C6" w:rsidRPr="006801C6">
        <w:rPr>
          <w:rFonts w:ascii="Times New Roman" w:eastAsia="Times New Roman" w:hAnsi="Times New Roman" w:cs="Times New Roman"/>
          <w:b/>
          <w:bCs/>
          <w:kern w:val="0"/>
          <w:lang w:eastAsia="ka-GE"/>
          <w14:ligatures w14:val="none"/>
        </w:rPr>
        <w:t>(Amirejibi.D. 2013).</w:t>
      </w:r>
      <w:r w:rsidR="006801C6">
        <w:rPr>
          <w:rFonts w:ascii="Times New Roman" w:eastAsia="Times New Roman" w:hAnsi="Times New Roman" w:cs="Times New Roman"/>
          <w:kern w:val="0"/>
          <w:lang w:eastAsia="ka-GE"/>
          <w14:ligatures w14:val="none"/>
        </w:rPr>
        <w:t xml:space="preserve">   </w:t>
      </w:r>
      <w:r w:rsidRPr="00C73D0E">
        <w:rPr>
          <w:rFonts w:ascii="Times New Roman" w:eastAsia="Times New Roman" w:hAnsi="Times New Roman" w:cs="Times New Roman"/>
          <w:kern w:val="0"/>
          <w:lang w:eastAsia="ka-GE"/>
          <w14:ligatures w14:val="none"/>
        </w:rPr>
        <w:t>Anxiety disorders are characterized by the neurological strategy of associating traumatic, involuntary memory with negative images (flashbacks), the loss of depth in communication, the loss of positional dynamics, and centration. Children who find themselves in toxic environments</w:t>
      </w:r>
      <w:r w:rsidR="00626CBF">
        <w:rPr>
          <w:rFonts w:ascii="Times New Roman" w:eastAsia="Times New Roman" w:hAnsi="Times New Roman" w:cs="Times New Roman"/>
          <w:kern w:val="0"/>
          <w:lang w:eastAsia="ka-GE"/>
          <w14:ligatures w14:val="none"/>
        </w:rPr>
        <w:t xml:space="preserve"> - </w:t>
      </w:r>
      <w:r w:rsidRPr="00C73D0E">
        <w:rPr>
          <w:rFonts w:ascii="Times New Roman" w:eastAsia="Times New Roman" w:hAnsi="Times New Roman" w:cs="Times New Roman"/>
          <w:kern w:val="0"/>
          <w:lang w:eastAsia="ka-GE"/>
          <w14:ligatures w14:val="none"/>
        </w:rPr>
        <w:t>devoid of human relationships due to social conflicts and wars</w:t>
      </w:r>
      <w:r w:rsidR="00626CBF">
        <w:rPr>
          <w:rFonts w:ascii="Times New Roman" w:eastAsia="Times New Roman" w:hAnsi="Times New Roman" w:cs="Times New Roman"/>
          <w:kern w:val="0"/>
          <w:lang w:eastAsia="ka-GE"/>
          <w14:ligatures w14:val="none"/>
        </w:rPr>
        <w:t xml:space="preserve"> - </w:t>
      </w:r>
      <w:r w:rsidRPr="00C73D0E">
        <w:rPr>
          <w:rFonts w:ascii="Times New Roman" w:eastAsia="Times New Roman" w:hAnsi="Times New Roman" w:cs="Times New Roman"/>
          <w:kern w:val="0"/>
          <w:lang w:eastAsia="ka-GE"/>
          <w14:ligatures w14:val="none"/>
        </w:rPr>
        <w:t>often become involuntary victims.</w:t>
      </w:r>
    </w:p>
    <w:p w14:paraId="28BDEBB4" w14:textId="77777777" w:rsidR="00294352" w:rsidRDefault="00294352" w:rsidP="00294352">
      <w:pPr>
        <w:pStyle w:val="ListParagraph"/>
        <w:spacing w:before="100" w:beforeAutospacing="1" w:after="100" w:afterAutospacing="1" w:line="240" w:lineRule="auto"/>
        <w:ind w:left="0" w:right="-46"/>
        <w:rPr>
          <w:rFonts w:ascii="Times New Roman" w:eastAsia="Times New Roman" w:hAnsi="Times New Roman" w:cs="Times New Roman"/>
          <w:kern w:val="0"/>
          <w:lang w:eastAsia="ka-GE"/>
          <w14:ligatures w14:val="none"/>
        </w:rPr>
      </w:pPr>
    </w:p>
    <w:p w14:paraId="7E40FFE8" w14:textId="678C3D77" w:rsidR="007E087C" w:rsidRPr="00294352" w:rsidRDefault="007E087C" w:rsidP="00294352">
      <w:pPr>
        <w:pStyle w:val="ListParagraph"/>
        <w:spacing w:before="100" w:beforeAutospacing="1" w:after="100" w:afterAutospacing="1" w:line="240" w:lineRule="auto"/>
        <w:ind w:left="0" w:right="-46"/>
        <w:jc w:val="center"/>
        <w:rPr>
          <w:rFonts w:ascii="Times New Roman" w:eastAsia="Times New Roman" w:hAnsi="Times New Roman" w:cs="Times New Roman"/>
          <w:b/>
          <w:bCs/>
          <w:kern w:val="0"/>
          <w:lang w:eastAsia="ka-GE"/>
          <w14:ligatures w14:val="none"/>
        </w:rPr>
      </w:pPr>
      <w:r w:rsidRPr="00294352">
        <w:rPr>
          <w:rFonts w:ascii="Times New Roman" w:eastAsia="Times New Roman" w:hAnsi="Times New Roman" w:cs="Times New Roman"/>
          <w:b/>
          <w:bCs/>
          <w:kern w:val="0"/>
          <w:lang w:eastAsia="ka-GE"/>
          <w14:ligatures w14:val="none"/>
        </w:rPr>
        <w:t xml:space="preserve">In conflict-saturated situations, the negative psychological characteristics of centration in communication positions create an unfavorable, </w:t>
      </w:r>
      <w:r w:rsidR="00294352">
        <w:rPr>
          <w:rFonts w:ascii="Times New Roman" w:eastAsia="Times New Roman" w:hAnsi="Times New Roman" w:cs="Times New Roman"/>
          <w:b/>
          <w:bCs/>
          <w:kern w:val="0"/>
          <w:lang w:eastAsia="ka-GE"/>
          <w14:ligatures w14:val="none"/>
        </w:rPr>
        <w:br/>
      </w:r>
      <w:r w:rsidRPr="00294352">
        <w:rPr>
          <w:rFonts w:ascii="Times New Roman" w:eastAsia="Times New Roman" w:hAnsi="Times New Roman" w:cs="Times New Roman"/>
          <w:b/>
          <w:bCs/>
          <w:kern w:val="0"/>
          <w:lang w:eastAsia="ka-GE"/>
          <w14:ligatures w14:val="none"/>
        </w:rPr>
        <w:t>high-risk environment for children’s psychological health:</w:t>
      </w:r>
    </w:p>
    <w:p w14:paraId="684CD7EE" w14:textId="77777777" w:rsidR="007E087C" w:rsidRPr="00C73D0E" w:rsidRDefault="007E087C" w:rsidP="00C73D0E">
      <w:pPr>
        <w:pStyle w:val="ListParagraph"/>
        <w:spacing w:before="100" w:beforeAutospacing="1" w:after="100" w:afterAutospacing="1" w:line="240" w:lineRule="auto"/>
        <w:ind w:left="0" w:right="-46"/>
        <w:rPr>
          <w:rFonts w:ascii="Times New Roman" w:eastAsia="Times New Roman" w:hAnsi="Times New Roman" w:cs="Times New Roman"/>
          <w:kern w:val="0"/>
          <w:lang w:eastAsia="ka-GE"/>
          <w14:ligatures w14:val="none"/>
        </w:rPr>
      </w:pPr>
    </w:p>
    <w:p w14:paraId="3D867515" w14:textId="77777777" w:rsidR="002D4186" w:rsidRPr="002D4186" w:rsidRDefault="002D4186" w:rsidP="00C73D0E">
      <w:pPr>
        <w:numPr>
          <w:ilvl w:val="0"/>
          <w:numId w:val="7"/>
        </w:numPr>
        <w:tabs>
          <w:tab w:val="left" w:pos="26649"/>
        </w:tabs>
        <w:ind w:left="0" w:right="-46"/>
      </w:pPr>
      <w:r w:rsidRPr="002D4186">
        <w:rPr>
          <w:b/>
          <w:bCs/>
        </w:rPr>
        <w:t>First centrated position</w:t>
      </w:r>
      <w:r w:rsidRPr="002D4186">
        <w:t xml:space="preserve"> – characterized by egocentrism, egoism.</w:t>
      </w:r>
    </w:p>
    <w:p w14:paraId="6A467DEB" w14:textId="77777777" w:rsidR="002D4186" w:rsidRPr="002D4186" w:rsidRDefault="002D4186" w:rsidP="00C73D0E">
      <w:pPr>
        <w:numPr>
          <w:ilvl w:val="0"/>
          <w:numId w:val="7"/>
        </w:numPr>
        <w:tabs>
          <w:tab w:val="left" w:pos="26649"/>
        </w:tabs>
        <w:ind w:left="0" w:right="-46"/>
      </w:pPr>
      <w:r w:rsidRPr="002D4186">
        <w:rPr>
          <w:b/>
          <w:bCs/>
        </w:rPr>
        <w:t>Second centrated position</w:t>
      </w:r>
      <w:r w:rsidRPr="002D4186">
        <w:t xml:space="preserve"> – false altruism, hyper-protectionism, authoritarian and mentoring style of communication.</w:t>
      </w:r>
    </w:p>
    <w:p w14:paraId="2D5991AA" w14:textId="77777777" w:rsidR="002D4186" w:rsidRPr="002D4186" w:rsidRDefault="002D4186" w:rsidP="00C73D0E">
      <w:pPr>
        <w:numPr>
          <w:ilvl w:val="0"/>
          <w:numId w:val="7"/>
        </w:numPr>
        <w:tabs>
          <w:tab w:val="left" w:pos="26649"/>
        </w:tabs>
        <w:ind w:left="0" w:right="-46"/>
      </w:pPr>
      <w:r w:rsidRPr="002D4186">
        <w:rPr>
          <w:b/>
          <w:bCs/>
        </w:rPr>
        <w:t>Third centrated position</w:t>
      </w:r>
      <w:r w:rsidRPr="002D4186">
        <w:t xml:space="preserve"> – cold rationality, manipulative character. Its extreme manifestation is sociopathy.</w:t>
      </w:r>
    </w:p>
    <w:p w14:paraId="6035F2CF" w14:textId="77777777" w:rsidR="002D4186" w:rsidRPr="002D4186" w:rsidRDefault="002D4186" w:rsidP="00C73D0E">
      <w:pPr>
        <w:numPr>
          <w:ilvl w:val="0"/>
          <w:numId w:val="7"/>
        </w:numPr>
        <w:tabs>
          <w:tab w:val="left" w:pos="26649"/>
        </w:tabs>
        <w:ind w:left="0" w:right="-46"/>
      </w:pPr>
      <w:r w:rsidRPr="002D4186">
        <w:rPr>
          <w:b/>
          <w:bCs/>
        </w:rPr>
        <w:t>Fourth centrated position</w:t>
      </w:r>
      <w:r w:rsidRPr="002D4186">
        <w:t xml:space="preserve"> – fanaticism, moralization, idolization, snobbery, narcissism.</w:t>
      </w:r>
    </w:p>
    <w:p w14:paraId="10B0D70E" w14:textId="77777777" w:rsidR="002D4186" w:rsidRPr="002D4186" w:rsidRDefault="002D4186" w:rsidP="00C73D0E">
      <w:pPr>
        <w:tabs>
          <w:tab w:val="left" w:pos="26649"/>
        </w:tabs>
        <w:ind w:right="-46"/>
      </w:pPr>
      <w:r w:rsidRPr="002D4186">
        <w:rPr>
          <w:b/>
          <w:bCs/>
        </w:rPr>
        <w:t>The common features of all four centrated positions are:</w:t>
      </w:r>
      <w:r w:rsidRPr="002D4186">
        <w:t xml:space="preserve"> lack of empathy, simulation of compassion, emotional blindness, inability to listen, inability to grasp the deep meaning of texts, and difficulty accessing one’s inner spiritual resources.</w:t>
      </w:r>
    </w:p>
    <w:p w14:paraId="6B36DE1E" w14:textId="6CE6B930" w:rsidR="002D4186" w:rsidRPr="002D4186" w:rsidRDefault="002D4186" w:rsidP="00C73D0E">
      <w:pPr>
        <w:tabs>
          <w:tab w:val="left" w:pos="26649"/>
        </w:tabs>
        <w:ind w:right="-46"/>
      </w:pPr>
      <w:r w:rsidRPr="002D4186">
        <w:t>Centration manifests itself in the complication of the dynamics of positional change. The therapeutic process addressing the negative consequences of centration</w:t>
      </w:r>
      <w:r w:rsidR="00663C59" w:rsidRPr="00C73D0E">
        <w:t xml:space="preserve"> - </w:t>
      </w:r>
      <w:r w:rsidRPr="002D4186">
        <w:t>as a defensive reaction to an unfavorable psychological environment</w:t>
      </w:r>
      <w:r w:rsidR="00563B36" w:rsidRPr="00C73D0E">
        <w:t xml:space="preserve"> - </w:t>
      </w:r>
      <w:r w:rsidRPr="002D4186">
        <w:t>implies the activation of the mechanism of decentration, the development of dynamics between positions, the elimination of anxious states, and the facilitation of personal growth.</w:t>
      </w:r>
    </w:p>
    <w:p w14:paraId="32F42148" w14:textId="77777777" w:rsidR="002D4186" w:rsidRPr="002D4186" w:rsidRDefault="002D4186" w:rsidP="00C73D0E">
      <w:pPr>
        <w:tabs>
          <w:tab w:val="left" w:pos="26649"/>
        </w:tabs>
        <w:ind w:right="-46"/>
        <w:rPr>
          <w:b/>
          <w:bCs/>
        </w:rPr>
      </w:pPr>
      <w:r w:rsidRPr="002D4186">
        <w:rPr>
          <w:b/>
          <w:bCs/>
        </w:rPr>
        <w:t>As noted above, the neurological mechanism of phobic manifestations of anxiety is characterized by the strategy of association with negative cognitive images (</w:t>
      </w:r>
      <w:r w:rsidRPr="002D4186">
        <w:rPr>
          <w:b/>
          <w:bCs/>
          <w:i/>
          <w:iCs/>
        </w:rPr>
        <w:t>flashbacks</w:t>
      </w:r>
      <w:r w:rsidRPr="002D4186">
        <w:rPr>
          <w:b/>
          <w:bCs/>
        </w:rPr>
        <w:t>). The dynamics of analysis from the four positions of communication, and the practice of multiple dissociation, significantly reduce the level of anxiety and represent an effective means of therapy for phobias.</w:t>
      </w:r>
    </w:p>
    <w:p w14:paraId="5AAD8EB6" w14:textId="77777777" w:rsidR="002D4186" w:rsidRPr="002D4186" w:rsidRDefault="002D4186" w:rsidP="00C73D0E">
      <w:pPr>
        <w:tabs>
          <w:tab w:val="left" w:pos="26649"/>
        </w:tabs>
        <w:ind w:right="-46"/>
        <w:rPr>
          <w:b/>
          <w:bCs/>
        </w:rPr>
      </w:pPr>
      <w:r w:rsidRPr="002D4186">
        <w:rPr>
          <w:b/>
          <w:bCs/>
        </w:rPr>
        <w:t>Step 7</w:t>
      </w:r>
    </w:p>
    <w:p w14:paraId="4F48C7DD" w14:textId="77777777" w:rsidR="002D4186" w:rsidRPr="00C107E9" w:rsidRDefault="002D4186" w:rsidP="00C73D0E">
      <w:pPr>
        <w:tabs>
          <w:tab w:val="left" w:pos="26649"/>
        </w:tabs>
        <w:ind w:right="-46"/>
      </w:pPr>
      <w:r w:rsidRPr="00C107E9">
        <w:t>The diagnostic procedure facilitates the development of positional dynamics of communication and the process of decentration, contributing to personal growth. This is the case where the diagnostic procedure itself exerts a positive influence on the final testing results and therapeutic effect.</w:t>
      </w:r>
    </w:p>
    <w:p w14:paraId="79A882D6" w14:textId="17ABC5A9" w:rsidR="002141E2" w:rsidRPr="002D4186" w:rsidRDefault="00000000" w:rsidP="00C73D0E">
      <w:pPr>
        <w:tabs>
          <w:tab w:val="left" w:pos="26649"/>
        </w:tabs>
        <w:ind w:right="-46"/>
      </w:pPr>
      <w:bookmarkStart w:id="0" w:name="_Hlk215593049"/>
      <w:r>
        <w:rPr>
          <w:rFonts w:ascii="Sylfaen" w:hAnsi="Sylfaen"/>
        </w:rPr>
        <w:pict w14:anchorId="50B054A3">
          <v:rect id="_x0000_i1025" style="width:0;height:1.5pt" o:hralign="center" o:hrstd="t" o:hr="t" fillcolor="#a0a0a0" stroked="f"/>
        </w:pict>
      </w:r>
      <w:bookmarkEnd w:id="0"/>
    </w:p>
    <w:p w14:paraId="36284AC5" w14:textId="77777777" w:rsidR="002D4186" w:rsidRPr="002D4186" w:rsidRDefault="002D4186" w:rsidP="00C73D0E">
      <w:pPr>
        <w:tabs>
          <w:tab w:val="left" w:pos="26649"/>
        </w:tabs>
        <w:ind w:right="-46"/>
        <w:jc w:val="center"/>
        <w:rPr>
          <w:b/>
          <w:bCs/>
        </w:rPr>
      </w:pPr>
      <w:r w:rsidRPr="002D4186">
        <w:rPr>
          <w:b/>
          <w:bCs/>
        </w:rPr>
        <w:t>Brief Summary</w:t>
      </w:r>
    </w:p>
    <w:p w14:paraId="42C9271B" w14:textId="02E22E14" w:rsidR="002D4186" w:rsidRPr="002D4186" w:rsidRDefault="002D4186" w:rsidP="00C73D0E">
      <w:pPr>
        <w:tabs>
          <w:tab w:val="left" w:pos="26649"/>
        </w:tabs>
        <w:ind w:right="-46"/>
      </w:pPr>
      <w:r w:rsidRPr="002D4186">
        <w:lastRenderedPageBreak/>
        <w:t>Our method—</w:t>
      </w:r>
      <w:r w:rsidRPr="002D4186">
        <w:rPr>
          <w:i/>
          <w:iCs/>
        </w:rPr>
        <w:t>“Differentiated Diagnostics and Therapy at the Level of Sub-Personae in the Process of Drawing”</w:t>
      </w:r>
      <w:r w:rsidRPr="002D4186">
        <w:t xml:space="preserve"> </w:t>
      </w:r>
      <w:r w:rsidR="006801C6">
        <w:t xml:space="preserve"> </w:t>
      </w:r>
      <w:r w:rsidR="001E2630">
        <w:t>(</w:t>
      </w:r>
      <w:r w:rsidRPr="002D4186">
        <w:t>1994)—is based on the methodology of projection-projection (double projection). It involves:</w:t>
      </w:r>
    </w:p>
    <w:p w14:paraId="39EE11D9" w14:textId="77777777" w:rsidR="002D4186" w:rsidRPr="002D4186" w:rsidRDefault="002D4186" w:rsidP="00C73D0E">
      <w:pPr>
        <w:numPr>
          <w:ilvl w:val="0"/>
          <w:numId w:val="8"/>
        </w:numPr>
        <w:tabs>
          <w:tab w:val="left" w:pos="26649"/>
        </w:tabs>
        <w:ind w:left="0" w:right="-46"/>
      </w:pPr>
      <w:r w:rsidRPr="002D4186">
        <w:t>Differential diagnostics of drawing elements through projective tests.</w:t>
      </w:r>
    </w:p>
    <w:p w14:paraId="7D2F7FE7" w14:textId="77777777" w:rsidR="002D4186" w:rsidRPr="002D4186" w:rsidRDefault="002D4186" w:rsidP="00C73D0E">
      <w:pPr>
        <w:numPr>
          <w:ilvl w:val="0"/>
          <w:numId w:val="8"/>
        </w:numPr>
        <w:tabs>
          <w:tab w:val="left" w:pos="26649"/>
        </w:tabs>
        <w:ind w:left="0" w:right="-46"/>
      </w:pPr>
      <w:r w:rsidRPr="002D4186">
        <w:t>Description from the four positions of communication.</w:t>
      </w:r>
    </w:p>
    <w:p w14:paraId="224ACB76" w14:textId="4E25915B" w:rsidR="002D4186" w:rsidRPr="002D4186" w:rsidRDefault="002D4186" w:rsidP="00C73D0E">
      <w:pPr>
        <w:numPr>
          <w:ilvl w:val="0"/>
          <w:numId w:val="8"/>
        </w:numPr>
        <w:tabs>
          <w:tab w:val="left" w:pos="26649"/>
        </w:tabs>
        <w:ind w:left="0" w:right="-46"/>
      </w:pPr>
      <w:r w:rsidRPr="002D4186">
        <w:t>Application of strategies of association–dissociation and overcoming egocentrism (centration–decentration</w:t>
      </w:r>
      <w:r w:rsidR="006801C6">
        <w:t xml:space="preserve"> </w:t>
      </w:r>
      <w:r w:rsidR="006801C6" w:rsidRPr="00685438">
        <w:rPr>
          <w:b/>
          <w:bCs/>
        </w:rPr>
        <w:t>(</w:t>
      </w:r>
      <w:r w:rsidRPr="00685438">
        <w:rPr>
          <w:b/>
          <w:bCs/>
        </w:rPr>
        <w:t>Piaget</w:t>
      </w:r>
      <w:r w:rsidR="00822E70">
        <w:rPr>
          <w:b/>
          <w:bCs/>
        </w:rPr>
        <w:t xml:space="preserve"> J.</w:t>
      </w:r>
      <w:r w:rsidRPr="00685438">
        <w:rPr>
          <w:b/>
          <w:bCs/>
        </w:rPr>
        <w:t xml:space="preserve"> 1920</w:t>
      </w:r>
      <w:r w:rsidR="006801C6" w:rsidRPr="00685438">
        <w:rPr>
          <w:b/>
          <w:bCs/>
        </w:rPr>
        <w:t>, 1954,1977</w:t>
      </w:r>
      <w:r w:rsidRPr="002D4186">
        <w:t>)</w:t>
      </w:r>
      <w:r w:rsidR="007B2360">
        <w:t xml:space="preserve"> </w:t>
      </w:r>
      <w:r w:rsidRPr="002D4186">
        <w:t>.</w:t>
      </w:r>
    </w:p>
    <w:p w14:paraId="2A6C422A" w14:textId="77777777" w:rsidR="002D4186" w:rsidRPr="002D4186" w:rsidRDefault="002D4186" w:rsidP="00C73D0E">
      <w:pPr>
        <w:numPr>
          <w:ilvl w:val="0"/>
          <w:numId w:val="8"/>
        </w:numPr>
        <w:tabs>
          <w:tab w:val="left" w:pos="26649"/>
        </w:tabs>
        <w:ind w:left="0" w:right="-46"/>
      </w:pPr>
      <w:r w:rsidRPr="002D4186">
        <w:t>Animation of these elements, entering into verbal interaction with them.</w:t>
      </w:r>
    </w:p>
    <w:p w14:paraId="16330600" w14:textId="77777777" w:rsidR="002D4186" w:rsidRPr="002D4186" w:rsidRDefault="002D4186" w:rsidP="00C73D0E">
      <w:pPr>
        <w:numPr>
          <w:ilvl w:val="0"/>
          <w:numId w:val="8"/>
        </w:numPr>
        <w:tabs>
          <w:tab w:val="left" w:pos="26649"/>
        </w:tabs>
        <w:ind w:left="0" w:right="-46"/>
      </w:pPr>
      <w:r w:rsidRPr="002D4186">
        <w:t>Differentiated application of relevant therapeutic methods at the level of sub-personae.</w:t>
      </w:r>
    </w:p>
    <w:p w14:paraId="3E79DF14" w14:textId="56E7F883" w:rsidR="002D4186" w:rsidRPr="00685438" w:rsidRDefault="002D4186" w:rsidP="00C73D0E">
      <w:pPr>
        <w:tabs>
          <w:tab w:val="left" w:pos="26649"/>
        </w:tabs>
        <w:ind w:right="-46"/>
      </w:pPr>
      <w:r w:rsidRPr="002D4186">
        <w:t>These steps enable us to plan an adequate strategy of holistic mental therapy and to implement psychosynthetic practice</w:t>
      </w:r>
      <w:r w:rsidR="00685438">
        <w:t xml:space="preserve"> </w:t>
      </w:r>
      <w:r w:rsidR="00685438">
        <w:rPr>
          <w:vertAlign w:val="superscript"/>
        </w:rPr>
        <w:t xml:space="preserve"> </w:t>
      </w:r>
      <w:r w:rsidR="00685438" w:rsidRPr="00685438">
        <w:rPr>
          <w:b/>
          <w:bCs/>
        </w:rPr>
        <w:t>(Amirejibi,D. 2002,2023).</w:t>
      </w:r>
    </w:p>
    <w:p w14:paraId="56A40C18" w14:textId="22C2E6F5" w:rsidR="00DC15D8" w:rsidRPr="00C107E9" w:rsidRDefault="00DC15D8" w:rsidP="00710A75">
      <w:pPr>
        <w:tabs>
          <w:tab w:val="left" w:pos="26649"/>
        </w:tabs>
        <w:ind w:right="-46"/>
        <w:rPr>
          <w:b/>
          <w:bCs/>
          <w:vertAlign w:val="superscript"/>
          <w:lang w:val="en-US"/>
        </w:rPr>
      </w:pPr>
      <w:r w:rsidRPr="00C107E9">
        <w:rPr>
          <w:rFonts w:ascii="Sylfaen" w:hAnsi="Sylfaen" w:cs="Arial"/>
          <w:b/>
          <w:bCs/>
          <w:color w:val="222222"/>
          <w:shd w:val="clear" w:color="auto" w:fill="FFFFFF"/>
          <w:lang w:val="en-US"/>
        </w:rPr>
        <w:t xml:space="preserve">A deep </w:t>
      </w:r>
      <w:r w:rsidRPr="00C107E9">
        <w:rPr>
          <w:rFonts w:ascii="Sylfaen" w:hAnsi="Sylfaen" w:cs="Arial"/>
          <w:b/>
          <w:bCs/>
          <w:i/>
          <w:iCs/>
          <w:color w:val="222222"/>
          <w:shd w:val="clear" w:color="auto" w:fill="FFFFFF"/>
          <w:lang w:val="en-US"/>
        </w:rPr>
        <w:t>interpretation of the text</w:t>
      </w:r>
      <w:r w:rsidRPr="00C107E9">
        <w:rPr>
          <w:rFonts w:ascii="Sylfaen" w:hAnsi="Sylfaen" w:cs="Arial"/>
          <w:b/>
          <w:bCs/>
          <w:color w:val="222222"/>
          <w:shd w:val="clear" w:color="auto" w:fill="FFFFFF"/>
          <w:lang w:val="en-US"/>
        </w:rPr>
        <w:t xml:space="preserve"> and its sensory representations expressed in children's drawings, using the method of differential diagnosis, from four communicative perspectives, leads to a positive rethinking of its content, initiates the process of decentration</w:t>
      </w:r>
      <w:r w:rsidR="00685438">
        <w:rPr>
          <w:rFonts w:ascii="Sylfaen" w:hAnsi="Sylfaen" w:cs="Arial"/>
          <w:b/>
          <w:bCs/>
          <w:color w:val="222222"/>
          <w:shd w:val="clear" w:color="auto" w:fill="FFFFFF"/>
          <w:lang w:val="en-US"/>
        </w:rPr>
        <w:t xml:space="preserve"> </w:t>
      </w:r>
      <w:r w:rsidRPr="00C107E9">
        <w:rPr>
          <w:rFonts w:ascii="Sylfaen" w:hAnsi="Sylfaen" w:cs="Arial"/>
          <w:b/>
          <w:bCs/>
          <w:color w:val="222222"/>
          <w:shd w:val="clear" w:color="auto" w:fill="FFFFFF"/>
          <w:lang w:val="en-US"/>
        </w:rPr>
        <w:t>and leads to therapeutic changes.</w:t>
      </w:r>
      <w:r w:rsidRPr="00C107E9">
        <w:rPr>
          <w:rFonts w:ascii="Sylfaen" w:hAnsi="Sylfaen" w:cs="Arial"/>
          <w:b/>
          <w:bCs/>
          <w:color w:val="222222"/>
          <w:lang w:val="en-US"/>
        </w:rPr>
        <w:br/>
      </w:r>
      <w:r w:rsidR="00000000">
        <w:rPr>
          <w:rFonts w:ascii="Sylfaen" w:eastAsia="Sylfaen" w:hAnsi="Sylfaen" w:cs="Times New Roman"/>
        </w:rPr>
        <w:pict w14:anchorId="233E294B">
          <v:rect id="_x0000_i1026" style="width:468pt;height:1.2pt" o:hralign="center" o:hrstd="t" o:hr="t" fillcolor="#a0a0a0" stroked="f"/>
        </w:pict>
      </w:r>
    </w:p>
    <w:p w14:paraId="78C534B6" w14:textId="006E9A8D" w:rsidR="00DC15D8" w:rsidRPr="008173B7" w:rsidRDefault="00DC15D8" w:rsidP="00C73D0E">
      <w:pPr>
        <w:tabs>
          <w:tab w:val="left" w:pos="26649"/>
        </w:tabs>
        <w:ind w:right="-46"/>
        <w:rPr>
          <w:lang w:val="en-US"/>
        </w:rPr>
      </w:pPr>
    </w:p>
    <w:p w14:paraId="01685396" w14:textId="77777777" w:rsidR="008173B7" w:rsidRDefault="002D4186" w:rsidP="008173B7">
      <w:pPr>
        <w:tabs>
          <w:tab w:val="left" w:pos="26649"/>
        </w:tabs>
        <w:ind w:right="-46"/>
        <w:rPr>
          <w:b/>
          <w:bCs/>
        </w:rPr>
      </w:pPr>
      <w:r w:rsidRPr="002D4186">
        <w:rPr>
          <w:b/>
          <w:bCs/>
        </w:rPr>
        <w:t>References</w:t>
      </w:r>
    </w:p>
    <w:p w14:paraId="32366B2A" w14:textId="628EF7E2" w:rsidR="002D4186" w:rsidRPr="00822E70" w:rsidRDefault="002D4186" w:rsidP="00822E70">
      <w:pPr>
        <w:tabs>
          <w:tab w:val="left" w:pos="26649"/>
        </w:tabs>
        <w:ind w:right="-46"/>
        <w:rPr>
          <w:b/>
          <w:bCs/>
        </w:rPr>
      </w:pPr>
      <w:r w:rsidRPr="002D4186">
        <w:t xml:space="preserve">Amirejibi, </w:t>
      </w:r>
      <w:r w:rsidR="008173B7" w:rsidRPr="00822E70">
        <w:rPr>
          <w:lang w:val="en-US"/>
        </w:rPr>
        <w:t>D.</w:t>
      </w:r>
      <w:r w:rsidR="00AA3F39">
        <w:rPr>
          <w:lang w:val="en-US"/>
        </w:rPr>
        <w:t xml:space="preserve"> </w:t>
      </w:r>
      <w:r w:rsidR="008173B7" w:rsidRPr="00822E70">
        <w:rPr>
          <w:lang w:val="en-US"/>
        </w:rPr>
        <w:t>(</w:t>
      </w:r>
      <w:r w:rsidRPr="002D4186">
        <w:t>2000</w:t>
      </w:r>
      <w:r w:rsidR="008173B7" w:rsidRPr="00822E70">
        <w:rPr>
          <w:lang w:val="en-US"/>
        </w:rPr>
        <w:t>).</w:t>
      </w:r>
      <w:r w:rsidRPr="002D4186">
        <w:t xml:space="preserve"> </w:t>
      </w:r>
      <w:r w:rsidRPr="00822E70">
        <w:rPr>
          <w:i/>
          <w:iCs/>
        </w:rPr>
        <w:t>Psychotherapy and Pedagogical Problems in the Post-Soviet Space</w:t>
      </w:r>
      <w:r w:rsidRPr="002D4186">
        <w:t xml:space="preserve">. International Georgian-German Symposium – </w:t>
      </w:r>
      <w:r w:rsidRPr="00822E70">
        <w:rPr>
          <w:i/>
          <w:iCs/>
        </w:rPr>
        <w:t>Actual Pedagogy and Didactics of Culture</w:t>
      </w:r>
      <w:r w:rsidRPr="002D4186">
        <w:t>. Ilia Chavchavadze University of Language and Culture.</w:t>
      </w:r>
    </w:p>
    <w:p w14:paraId="6CB9EC7E" w14:textId="502DF83D" w:rsidR="002D4186" w:rsidRPr="002D4186" w:rsidRDefault="00AA3F39" w:rsidP="00685438">
      <w:pPr>
        <w:tabs>
          <w:tab w:val="left" w:pos="26649"/>
        </w:tabs>
        <w:ind w:right="-46"/>
      </w:pPr>
      <w:r w:rsidRPr="002D4186">
        <w:t xml:space="preserve">Amirejibi, </w:t>
      </w:r>
      <w:r w:rsidRPr="00822E70">
        <w:rPr>
          <w:lang w:val="en-US"/>
        </w:rPr>
        <w:t>D.</w:t>
      </w:r>
      <w:r>
        <w:rPr>
          <w:lang w:val="en-US"/>
        </w:rPr>
        <w:t xml:space="preserve"> (</w:t>
      </w:r>
      <w:r w:rsidR="002D4186" w:rsidRPr="002D4186">
        <w:t>2000</w:t>
      </w:r>
      <w:r>
        <w:rPr>
          <w:lang w:val="en-US"/>
        </w:rPr>
        <w:t>)</w:t>
      </w:r>
      <w:r w:rsidR="002D4186" w:rsidRPr="002D4186">
        <w:t xml:space="preserve">. </w:t>
      </w:r>
      <w:r w:rsidR="002D4186" w:rsidRPr="002D4186">
        <w:rPr>
          <w:i/>
          <w:iCs/>
        </w:rPr>
        <w:t>Psychotherapy in School: Idea and Model</w:t>
      </w:r>
      <w:r w:rsidR="002D4186" w:rsidRPr="002D4186">
        <w:t xml:space="preserve">. International Georgian-German Symposium – </w:t>
      </w:r>
      <w:r w:rsidR="002D4186" w:rsidRPr="002D4186">
        <w:rPr>
          <w:i/>
          <w:iCs/>
        </w:rPr>
        <w:t>Actual Pedagogy and Didactics of Culture</w:t>
      </w:r>
      <w:r w:rsidR="002D4186" w:rsidRPr="002D4186">
        <w:t>. Ilia Chavchavadze University of Language and Culture.</w:t>
      </w:r>
    </w:p>
    <w:p w14:paraId="33B28D7E" w14:textId="23FEC537" w:rsidR="002D4186" w:rsidRPr="002D4186" w:rsidRDefault="00AA3F39" w:rsidP="00685438">
      <w:pPr>
        <w:tabs>
          <w:tab w:val="left" w:pos="26649"/>
        </w:tabs>
        <w:ind w:right="-46"/>
      </w:pPr>
      <w:r w:rsidRPr="002D4186">
        <w:t xml:space="preserve">Amirejibi, </w:t>
      </w:r>
      <w:r w:rsidRPr="00822E70">
        <w:rPr>
          <w:lang w:val="en-US"/>
        </w:rPr>
        <w:t>D.</w:t>
      </w:r>
      <w:r>
        <w:rPr>
          <w:lang w:val="en-US"/>
        </w:rPr>
        <w:t xml:space="preserve"> (</w:t>
      </w:r>
      <w:r w:rsidR="002D4186" w:rsidRPr="002D4186">
        <w:t>2003.</w:t>
      </w:r>
      <w:r>
        <w:rPr>
          <w:lang w:val="en-US"/>
        </w:rPr>
        <w:t>)</w:t>
      </w:r>
      <w:r w:rsidR="002D4186" w:rsidRPr="002D4186">
        <w:t xml:space="preserve"> </w:t>
      </w:r>
      <w:r w:rsidR="002D4186" w:rsidRPr="002D4186">
        <w:rPr>
          <w:i/>
          <w:iCs/>
        </w:rPr>
        <w:t>The Fear of Dreams, Displaced Childhood</w:t>
      </w:r>
      <w:r w:rsidR="002D4186" w:rsidRPr="002D4186">
        <w:t xml:space="preserve">. Newspaper </w:t>
      </w:r>
      <w:r w:rsidR="002D4186" w:rsidRPr="002D4186">
        <w:rPr>
          <w:i/>
          <w:iCs/>
        </w:rPr>
        <w:t>24 Hours</w:t>
      </w:r>
      <w:r w:rsidR="002D4186" w:rsidRPr="002D4186">
        <w:t>, issues: 15.10.2003, #272(484) and 22.10.2003, #278(490).</w:t>
      </w:r>
    </w:p>
    <w:p w14:paraId="63EAEE04" w14:textId="7E4992CB" w:rsidR="002D4186" w:rsidRPr="002D4186" w:rsidRDefault="00AA3F39" w:rsidP="00685438">
      <w:pPr>
        <w:tabs>
          <w:tab w:val="left" w:pos="26649"/>
        </w:tabs>
        <w:ind w:right="-46"/>
      </w:pPr>
      <w:r w:rsidRPr="002D4186">
        <w:t xml:space="preserve">Amirejibi, </w:t>
      </w:r>
      <w:r w:rsidRPr="00822E70">
        <w:rPr>
          <w:lang w:val="en-US"/>
        </w:rPr>
        <w:t>D.</w:t>
      </w:r>
      <w:r>
        <w:rPr>
          <w:lang w:val="en-US"/>
        </w:rPr>
        <w:t xml:space="preserve"> (</w:t>
      </w:r>
      <w:r w:rsidR="002D4186" w:rsidRPr="002D4186">
        <w:t>2007.</w:t>
      </w:r>
      <w:r>
        <w:rPr>
          <w:lang w:val="en-US"/>
        </w:rPr>
        <w:t>)</w:t>
      </w:r>
      <w:r w:rsidR="002D4186" w:rsidRPr="002D4186">
        <w:t xml:space="preserve"> </w:t>
      </w:r>
      <w:r w:rsidR="002D4186" w:rsidRPr="002D4186">
        <w:rPr>
          <w:i/>
          <w:iCs/>
        </w:rPr>
        <w:t>“Exam with the Garden”: Introducing Cultural Discourse into School</w:t>
      </w:r>
      <w:r w:rsidR="002D4186" w:rsidRPr="002D4186">
        <w:t xml:space="preserve">. Article in </w:t>
      </w:r>
      <w:r w:rsidR="002D4186" w:rsidRPr="002D4186">
        <w:rPr>
          <w:i/>
          <w:iCs/>
        </w:rPr>
        <w:t>New Millennium 2007</w:t>
      </w:r>
      <w:r w:rsidR="002D4186" w:rsidRPr="002D4186">
        <w:t>. Publishing House: Universali.</w:t>
      </w:r>
    </w:p>
    <w:p w14:paraId="46BA0816" w14:textId="2081201E" w:rsidR="002D4186" w:rsidRPr="002D4186" w:rsidRDefault="00AA3F39" w:rsidP="00685438">
      <w:pPr>
        <w:tabs>
          <w:tab w:val="left" w:pos="26649"/>
        </w:tabs>
        <w:ind w:right="-46"/>
      </w:pPr>
      <w:r w:rsidRPr="002D4186">
        <w:t xml:space="preserve">Amirejibi, </w:t>
      </w:r>
      <w:r w:rsidRPr="00822E70">
        <w:rPr>
          <w:lang w:val="en-US"/>
        </w:rPr>
        <w:t>D.</w:t>
      </w:r>
      <w:r>
        <w:rPr>
          <w:lang w:val="en-US"/>
        </w:rPr>
        <w:t>(</w:t>
      </w:r>
      <w:r w:rsidR="002D4186" w:rsidRPr="002D4186">
        <w:t>2022.</w:t>
      </w:r>
      <w:r>
        <w:rPr>
          <w:lang w:val="en-US"/>
        </w:rPr>
        <w:t>)</w:t>
      </w:r>
      <w:r w:rsidR="002D4186" w:rsidRPr="002D4186">
        <w:t xml:space="preserve"> </w:t>
      </w:r>
      <w:r w:rsidR="002D4186" w:rsidRPr="002D4186">
        <w:rPr>
          <w:i/>
          <w:iCs/>
        </w:rPr>
        <w:t>The Study of Ornament in Terms of Fundamental Ontology and the Theory of Disposition</w:t>
      </w:r>
      <w:r w:rsidR="002D4186" w:rsidRPr="002D4186">
        <w:t xml:space="preserve">. Conference: </w:t>
      </w:r>
      <w:r w:rsidR="002D4186" w:rsidRPr="002D4186">
        <w:rPr>
          <w:i/>
          <w:iCs/>
        </w:rPr>
        <w:t>Ornament and Culture</w:t>
      </w:r>
      <w:r w:rsidR="002D4186" w:rsidRPr="002D4186">
        <w:t xml:space="preserve"> (30.05.2022). Journal </w:t>
      </w:r>
      <w:r w:rsidR="002D4186" w:rsidRPr="002D4186">
        <w:rPr>
          <w:i/>
          <w:iCs/>
        </w:rPr>
        <w:t>ARS GEORGIA</w:t>
      </w:r>
      <w:r w:rsidR="002D4186" w:rsidRPr="002D4186">
        <w:t>.</w:t>
      </w:r>
    </w:p>
    <w:p w14:paraId="69D51EC3" w14:textId="171AB1BC" w:rsidR="002D4186" w:rsidRPr="002D4186" w:rsidRDefault="00AA3F39" w:rsidP="00685438">
      <w:pPr>
        <w:tabs>
          <w:tab w:val="left" w:pos="26649"/>
        </w:tabs>
        <w:ind w:right="-46"/>
      </w:pPr>
      <w:r w:rsidRPr="002D4186">
        <w:lastRenderedPageBreak/>
        <w:t xml:space="preserve">Amirejibi, </w:t>
      </w:r>
      <w:r w:rsidRPr="00822E70">
        <w:rPr>
          <w:lang w:val="en-US"/>
        </w:rPr>
        <w:t>D.</w:t>
      </w:r>
      <w:r>
        <w:rPr>
          <w:lang w:val="en-US"/>
        </w:rPr>
        <w:t xml:space="preserve"> (</w:t>
      </w:r>
      <w:r w:rsidR="002D4186" w:rsidRPr="002D4186">
        <w:t>2024.</w:t>
      </w:r>
      <w:r>
        <w:rPr>
          <w:lang w:val="en-US"/>
        </w:rPr>
        <w:t>)</w:t>
      </w:r>
      <w:r w:rsidR="002D4186" w:rsidRPr="002D4186">
        <w:t xml:space="preserve"> </w:t>
      </w:r>
      <w:r w:rsidR="002D4186" w:rsidRPr="002D4186">
        <w:rPr>
          <w:i/>
          <w:iCs/>
        </w:rPr>
        <w:t>Interpretation as Textual Kinesis and Entelechy</w:t>
      </w:r>
      <w:r w:rsidR="002D4186" w:rsidRPr="002D4186">
        <w:t xml:space="preserve">. Journal </w:t>
      </w:r>
      <w:r w:rsidR="002D4186" w:rsidRPr="002D4186">
        <w:rPr>
          <w:i/>
          <w:iCs/>
        </w:rPr>
        <w:t>Text and Interpretation</w:t>
      </w:r>
      <w:r w:rsidR="002D4186" w:rsidRPr="002D4186">
        <w:t>, TSU.</w:t>
      </w:r>
    </w:p>
    <w:p w14:paraId="300A18D3" w14:textId="743F522B" w:rsidR="002D4186" w:rsidRPr="002D4186" w:rsidRDefault="00AA3F39" w:rsidP="00AA3F39">
      <w:pPr>
        <w:tabs>
          <w:tab w:val="left" w:pos="26649"/>
        </w:tabs>
        <w:spacing w:before="240"/>
        <w:ind w:right="-46"/>
      </w:pPr>
      <w:r w:rsidRPr="002D4186">
        <w:t xml:space="preserve">Amirejibi, </w:t>
      </w:r>
      <w:r w:rsidRPr="00822E70">
        <w:rPr>
          <w:lang w:val="en-US"/>
        </w:rPr>
        <w:t>D.</w:t>
      </w:r>
      <w:r>
        <w:rPr>
          <w:lang w:val="en-US"/>
        </w:rPr>
        <w:t xml:space="preserve"> (</w:t>
      </w:r>
      <w:r w:rsidR="002D4186" w:rsidRPr="002D4186">
        <w:t xml:space="preserve">2013. </w:t>
      </w:r>
      <w:r w:rsidR="002D4186" w:rsidRPr="002D4186">
        <w:rPr>
          <w:i/>
          <w:iCs/>
        </w:rPr>
        <w:t>Analysis of Shakespeare’s Hamlet from the Perspective of Psychosynthesis</w:t>
      </w:r>
      <w:r w:rsidR="002D4186" w:rsidRPr="002D4186">
        <w:t>. Iliauni Seminar.</w:t>
      </w:r>
    </w:p>
    <w:p w14:paraId="0E672568" w14:textId="08761D30" w:rsidR="002D4186" w:rsidRPr="002D4186" w:rsidRDefault="00AA3F39" w:rsidP="00685438">
      <w:pPr>
        <w:tabs>
          <w:tab w:val="left" w:pos="26649"/>
        </w:tabs>
        <w:ind w:right="-46"/>
      </w:pPr>
      <w:r w:rsidRPr="002D4186">
        <w:t xml:space="preserve">Amirejibi, </w:t>
      </w:r>
      <w:r w:rsidRPr="00822E70">
        <w:rPr>
          <w:lang w:val="en-US"/>
        </w:rPr>
        <w:t>D.</w:t>
      </w:r>
      <w:r>
        <w:rPr>
          <w:lang w:val="en-US"/>
        </w:rPr>
        <w:t xml:space="preserve"> (</w:t>
      </w:r>
      <w:r w:rsidR="002D4186" w:rsidRPr="002D4186">
        <w:t>2023</w:t>
      </w:r>
      <w:r>
        <w:rPr>
          <w:lang w:val="en-US"/>
        </w:rPr>
        <w:t>)</w:t>
      </w:r>
      <w:r w:rsidR="002D4186" w:rsidRPr="002D4186">
        <w:t xml:space="preserve">. </w:t>
      </w:r>
      <w:r w:rsidR="002D4186" w:rsidRPr="002D4186">
        <w:rPr>
          <w:i/>
          <w:iCs/>
        </w:rPr>
        <w:t>Analysis of the “Graveyard Scene” in Hamlet from the Perspective of Psychosynthesis</w:t>
      </w:r>
      <w:r w:rsidR="002D4186" w:rsidRPr="002D4186">
        <w:t xml:space="preserve">. Journal </w:t>
      </w:r>
      <w:r w:rsidR="002D4186" w:rsidRPr="002D4186">
        <w:rPr>
          <w:i/>
          <w:iCs/>
        </w:rPr>
        <w:t>Text and Interpretation</w:t>
      </w:r>
      <w:r w:rsidR="002D4186" w:rsidRPr="002D4186">
        <w:t>, TSU.</w:t>
      </w:r>
    </w:p>
    <w:p w14:paraId="2612B696" w14:textId="2EFCD9BA" w:rsidR="002D4186" w:rsidRPr="002D4186" w:rsidRDefault="00AA3F39" w:rsidP="00685438">
      <w:pPr>
        <w:tabs>
          <w:tab w:val="left" w:pos="26649"/>
        </w:tabs>
        <w:ind w:right="-46"/>
      </w:pPr>
      <w:r w:rsidRPr="002D4186">
        <w:t xml:space="preserve">Amirejibi, </w:t>
      </w:r>
      <w:r w:rsidRPr="00822E70">
        <w:rPr>
          <w:lang w:val="en-US"/>
        </w:rPr>
        <w:t>D.</w:t>
      </w:r>
      <w:r>
        <w:rPr>
          <w:lang w:val="en-US"/>
        </w:rPr>
        <w:t xml:space="preserve"> (</w:t>
      </w:r>
      <w:r w:rsidR="002D4186" w:rsidRPr="002D4186">
        <w:t>2002</w:t>
      </w:r>
      <w:r>
        <w:rPr>
          <w:lang w:val="en-US"/>
        </w:rPr>
        <w:t>)</w:t>
      </w:r>
      <w:r w:rsidR="002D4186" w:rsidRPr="002D4186">
        <w:t xml:space="preserve">. </w:t>
      </w:r>
      <w:r w:rsidR="002D4186" w:rsidRPr="002D4186">
        <w:rPr>
          <w:i/>
          <w:iCs/>
        </w:rPr>
        <w:t>Know Your Habit</w:t>
      </w:r>
      <w:r w:rsidR="002D4186" w:rsidRPr="002D4186">
        <w:t>. Training seminar (40 hours), commissioned by the Ministry of Education, involving students from seven Tbilisi schools.</w:t>
      </w:r>
    </w:p>
    <w:p w14:paraId="36F36DFC" w14:textId="00875ED3" w:rsidR="002D4186" w:rsidRPr="002D4186" w:rsidRDefault="00AA3F39" w:rsidP="00685438">
      <w:pPr>
        <w:tabs>
          <w:tab w:val="left" w:pos="26649"/>
        </w:tabs>
        <w:ind w:right="-46"/>
      </w:pPr>
      <w:r w:rsidRPr="002D4186">
        <w:t xml:space="preserve">Amirejibi, </w:t>
      </w:r>
      <w:r w:rsidRPr="00822E70">
        <w:rPr>
          <w:lang w:val="en-US"/>
        </w:rPr>
        <w:t>D.</w:t>
      </w:r>
      <w:r>
        <w:rPr>
          <w:lang w:val="en-US"/>
        </w:rPr>
        <w:t xml:space="preserve"> (</w:t>
      </w:r>
      <w:r w:rsidR="002D4186" w:rsidRPr="002D4186">
        <w:t xml:space="preserve">2025. </w:t>
      </w:r>
      <w:r w:rsidR="002D4186" w:rsidRPr="002D4186">
        <w:rPr>
          <w:i/>
          <w:iCs/>
        </w:rPr>
        <w:t>The Fear of Dreams in War-Affected Children and Ways to Overcome It</w:t>
      </w:r>
      <w:r w:rsidR="002D4186" w:rsidRPr="002D4186">
        <w:t xml:space="preserve">. Paper presented at TSU, Third Scientific Conference </w:t>
      </w:r>
      <w:r w:rsidR="002D4186" w:rsidRPr="002D4186">
        <w:rPr>
          <w:i/>
          <w:iCs/>
        </w:rPr>
        <w:t>Text and Its Interpretation</w:t>
      </w:r>
      <w:r w:rsidR="002D4186" w:rsidRPr="002D4186">
        <w:t>, dedicated to Prof. Mikheil Kveselava.</w:t>
      </w:r>
    </w:p>
    <w:p w14:paraId="33CF400D" w14:textId="32681DE6" w:rsidR="002D4186" w:rsidRPr="002D4186" w:rsidRDefault="00F91F0E" w:rsidP="00685438">
      <w:pPr>
        <w:tabs>
          <w:tab w:val="left" w:pos="26649"/>
        </w:tabs>
        <w:ind w:right="-46"/>
      </w:pPr>
      <w:r w:rsidRPr="002D4186">
        <w:t xml:space="preserve">Amirejibi, </w:t>
      </w:r>
      <w:r w:rsidRPr="00822E70">
        <w:rPr>
          <w:lang w:val="en-US"/>
        </w:rPr>
        <w:t>D.</w:t>
      </w:r>
      <w:r>
        <w:rPr>
          <w:lang w:val="en-US"/>
        </w:rPr>
        <w:t xml:space="preserve"> (</w:t>
      </w:r>
      <w:r w:rsidR="002D4186" w:rsidRPr="002D4186">
        <w:t>2013.</w:t>
      </w:r>
      <w:r>
        <w:rPr>
          <w:lang w:val="en-US"/>
        </w:rPr>
        <w:t>)</w:t>
      </w:r>
      <w:r w:rsidR="002D4186" w:rsidRPr="002D4186">
        <w:t xml:space="preserve"> </w:t>
      </w:r>
      <w:r w:rsidR="002D4186" w:rsidRPr="002D4186">
        <w:rPr>
          <w:i/>
          <w:iCs/>
        </w:rPr>
        <w:t>The Language of Meditation in Psychotherapy</w:t>
      </w:r>
      <w:r w:rsidR="002D4186" w:rsidRPr="002D4186">
        <w:t>. Public lecture at Iliauni.</w:t>
      </w:r>
    </w:p>
    <w:p w14:paraId="65EB8F73" w14:textId="31F5B6DF" w:rsidR="00BD1366" w:rsidRDefault="00F91F0E" w:rsidP="00685438">
      <w:pPr>
        <w:tabs>
          <w:tab w:val="left" w:pos="26649"/>
        </w:tabs>
        <w:ind w:right="-46"/>
      </w:pPr>
      <w:r w:rsidRPr="002D4186">
        <w:t xml:space="preserve">Amirejibi, </w:t>
      </w:r>
      <w:r w:rsidRPr="00822E70">
        <w:rPr>
          <w:lang w:val="en-US"/>
        </w:rPr>
        <w:t>D.</w:t>
      </w:r>
      <w:r>
        <w:rPr>
          <w:lang w:val="en-US"/>
        </w:rPr>
        <w:t xml:space="preserve"> (</w:t>
      </w:r>
      <w:r w:rsidR="002D4186" w:rsidRPr="002D4186">
        <w:t>2022</w:t>
      </w:r>
      <w:r>
        <w:rPr>
          <w:lang w:val="en-US"/>
        </w:rPr>
        <w:t>)</w:t>
      </w:r>
      <w:r w:rsidR="002D4186" w:rsidRPr="002D4186">
        <w:t xml:space="preserve">. </w:t>
      </w:r>
      <w:r w:rsidR="002D4186" w:rsidRPr="002D4186">
        <w:rPr>
          <w:i/>
          <w:iCs/>
        </w:rPr>
        <w:t>The Study of Ornament in Terms of Fundamental Ontology and the Theory of Disposition</w:t>
      </w:r>
      <w:r w:rsidR="002D4186" w:rsidRPr="002D4186">
        <w:t xml:space="preserve">. Conference: </w:t>
      </w:r>
      <w:r w:rsidR="002D4186" w:rsidRPr="002D4186">
        <w:rPr>
          <w:i/>
          <w:iCs/>
        </w:rPr>
        <w:t>Ornament and Culture</w:t>
      </w:r>
      <w:r w:rsidR="002D4186" w:rsidRPr="002D4186">
        <w:t xml:space="preserve"> (30.05.2022). Journal </w:t>
      </w:r>
      <w:r w:rsidR="002D4186" w:rsidRPr="002D4186">
        <w:rPr>
          <w:i/>
          <w:iCs/>
        </w:rPr>
        <w:t>ARS GEORGIA</w:t>
      </w:r>
      <w:r w:rsidR="002D4186" w:rsidRPr="002D4186">
        <w:t>.</w:t>
      </w:r>
    </w:p>
    <w:p w14:paraId="3A3B4F59" w14:textId="0F9439D6" w:rsidR="00BD1366" w:rsidRPr="00BD1366" w:rsidRDefault="0039524B" w:rsidP="00685438">
      <w:pPr>
        <w:tabs>
          <w:tab w:val="left" w:pos="26649"/>
        </w:tabs>
        <w:ind w:right="-46"/>
      </w:pPr>
      <w:r w:rsidRPr="00BD1366">
        <w:rPr>
          <w:rFonts w:asciiTheme="majorHAnsi" w:eastAsia="Times New Roman" w:hAnsiTheme="majorHAnsi" w:cs="Times New Roman"/>
          <w:kern w:val="0"/>
          <w:lang w:eastAsia="ka-GE"/>
          <w14:ligatures w14:val="none"/>
        </w:rPr>
        <w:t xml:space="preserve">Piaget, J. (1954). </w:t>
      </w:r>
      <w:r w:rsidRPr="00BD1366">
        <w:rPr>
          <w:rFonts w:asciiTheme="majorHAnsi" w:eastAsia="Times New Roman" w:hAnsiTheme="majorHAnsi" w:cs="Times New Roman"/>
          <w:i/>
          <w:iCs/>
          <w:kern w:val="0"/>
          <w:lang w:eastAsia="ka-GE"/>
          <w14:ligatures w14:val="none"/>
        </w:rPr>
        <w:t>The Construction of Reality in the Child</w:t>
      </w:r>
      <w:r w:rsidRPr="00BD1366">
        <w:rPr>
          <w:rFonts w:asciiTheme="majorHAnsi" w:eastAsia="Times New Roman" w:hAnsiTheme="majorHAnsi" w:cs="Times New Roman"/>
          <w:kern w:val="0"/>
          <w:lang w:eastAsia="ka-GE"/>
          <w14:ligatures w14:val="none"/>
        </w:rPr>
        <w:t>.</w:t>
      </w:r>
    </w:p>
    <w:p w14:paraId="590F424A" w14:textId="535C81DD" w:rsidR="00812CB1" w:rsidRPr="00B37213" w:rsidRDefault="00812CB1" w:rsidP="00685438">
      <w:pPr>
        <w:tabs>
          <w:tab w:val="left" w:pos="26649"/>
        </w:tabs>
        <w:ind w:right="-46"/>
      </w:pPr>
      <w:r w:rsidRPr="00BD1366">
        <w:rPr>
          <w:rFonts w:asciiTheme="majorHAnsi" w:eastAsia="Times New Roman" w:hAnsiTheme="majorHAnsi" w:cs="Times New Roman"/>
          <w:kern w:val="0"/>
          <w:lang w:eastAsia="ka-GE"/>
          <w14:ligatures w14:val="none"/>
        </w:rPr>
        <w:t xml:space="preserve">Piaget, J. (1977). </w:t>
      </w:r>
      <w:r w:rsidRPr="00BD1366">
        <w:rPr>
          <w:rFonts w:asciiTheme="majorHAnsi" w:eastAsia="Times New Roman" w:hAnsiTheme="majorHAnsi" w:cs="Times New Roman"/>
          <w:i/>
          <w:iCs/>
          <w:kern w:val="0"/>
          <w:lang w:eastAsia="ka-GE"/>
          <w14:ligatures w14:val="none"/>
        </w:rPr>
        <w:t>The Development of Thought: Equilibration of Cognitive  Structures</w:t>
      </w:r>
      <w:r w:rsidRPr="00BD1366">
        <w:rPr>
          <w:rFonts w:asciiTheme="majorHAnsi" w:eastAsia="Times New Roman" w:hAnsiTheme="majorHAnsi" w:cs="Times New Roman"/>
          <w:kern w:val="0"/>
          <w:lang w:eastAsia="ka-GE"/>
          <w14:ligatures w14:val="none"/>
        </w:rPr>
        <w:t>.</w:t>
      </w:r>
    </w:p>
    <w:p w14:paraId="105DFC35" w14:textId="4090D343" w:rsidR="002D4186" w:rsidRPr="00862C84" w:rsidRDefault="00B37213" w:rsidP="00685438">
      <w:pPr>
        <w:tabs>
          <w:tab w:val="left" w:pos="26649"/>
        </w:tabs>
        <w:ind w:right="-46"/>
      </w:pPr>
      <w:r>
        <w:rPr>
          <w:rFonts w:asciiTheme="majorHAnsi" w:eastAsia="Times New Roman" w:hAnsiTheme="majorHAnsi" w:cs="Times New Roman"/>
          <w:kern w:val="0"/>
          <w:lang w:eastAsia="ka-GE"/>
          <w14:ligatures w14:val="none"/>
        </w:rPr>
        <w:t xml:space="preserve">Miller, </w:t>
      </w:r>
      <w:r w:rsidR="00F91F0E">
        <w:rPr>
          <w:rFonts w:asciiTheme="majorHAnsi" w:eastAsia="Times New Roman" w:hAnsiTheme="majorHAnsi" w:cs="Times New Roman"/>
          <w:kern w:val="0"/>
          <w:lang w:eastAsia="ka-GE"/>
          <w14:ligatures w14:val="none"/>
        </w:rPr>
        <w:t>George A.</w:t>
      </w:r>
      <w:r w:rsidR="00F91F0E">
        <w:rPr>
          <w:rFonts w:asciiTheme="majorHAnsi" w:eastAsia="Times New Roman" w:hAnsiTheme="majorHAnsi" w:cs="Times New Roman"/>
          <w:kern w:val="0"/>
          <w:lang w:val="en-US" w:eastAsia="ka-GE"/>
          <w14:ligatures w14:val="none"/>
        </w:rPr>
        <w:t xml:space="preserve">, </w:t>
      </w:r>
      <w:r>
        <w:rPr>
          <w:rFonts w:asciiTheme="majorHAnsi" w:eastAsia="Times New Roman" w:hAnsiTheme="majorHAnsi" w:cs="Times New Roman"/>
          <w:kern w:val="0"/>
          <w:lang w:eastAsia="ka-GE"/>
          <w14:ligatures w14:val="none"/>
        </w:rPr>
        <w:t xml:space="preserve">Galanter, </w:t>
      </w:r>
      <w:r w:rsidR="00F91F0E">
        <w:rPr>
          <w:rFonts w:asciiTheme="majorHAnsi" w:eastAsia="Times New Roman" w:hAnsiTheme="majorHAnsi" w:cs="Times New Roman"/>
          <w:kern w:val="0"/>
          <w:lang w:eastAsia="ka-GE"/>
          <w14:ligatures w14:val="none"/>
        </w:rPr>
        <w:t>E</w:t>
      </w:r>
      <w:r w:rsidR="00F91F0E">
        <w:rPr>
          <w:rFonts w:asciiTheme="majorHAnsi" w:eastAsia="Times New Roman" w:hAnsiTheme="majorHAnsi" w:cs="Times New Roman"/>
          <w:kern w:val="0"/>
          <w:lang w:val="en-US" w:eastAsia="ka-GE"/>
          <w14:ligatures w14:val="none"/>
        </w:rPr>
        <w:t>.,</w:t>
      </w:r>
      <w:r>
        <w:rPr>
          <w:rFonts w:asciiTheme="majorHAnsi" w:eastAsia="Times New Roman" w:hAnsiTheme="majorHAnsi" w:cs="Times New Roman"/>
          <w:kern w:val="0"/>
          <w:lang w:eastAsia="ka-GE"/>
          <w14:ligatures w14:val="none"/>
        </w:rPr>
        <w:t xml:space="preserve"> Pribram.(</w:t>
      </w:r>
      <w:r w:rsidR="00F91F0E">
        <w:rPr>
          <w:rFonts w:asciiTheme="majorHAnsi" w:eastAsia="Times New Roman" w:hAnsiTheme="majorHAnsi" w:cs="Times New Roman"/>
          <w:kern w:val="0"/>
          <w:lang w:val="en-US" w:eastAsia="ka-GE"/>
          <w14:ligatures w14:val="none"/>
        </w:rPr>
        <w:t xml:space="preserve"> </w:t>
      </w:r>
      <w:r w:rsidR="00F91F0E">
        <w:rPr>
          <w:rFonts w:asciiTheme="majorHAnsi" w:eastAsia="Times New Roman" w:hAnsiTheme="majorHAnsi" w:cs="Times New Roman"/>
          <w:kern w:val="0"/>
          <w:lang w:eastAsia="ka-GE"/>
          <w14:ligatures w14:val="none"/>
        </w:rPr>
        <w:t xml:space="preserve">Karl H. </w:t>
      </w:r>
      <w:r w:rsidR="00F91F0E">
        <w:rPr>
          <w:rFonts w:asciiTheme="majorHAnsi" w:eastAsia="Times New Roman" w:hAnsiTheme="majorHAnsi" w:cs="Times New Roman"/>
          <w:kern w:val="0"/>
          <w:lang w:val="en-US" w:eastAsia="ka-GE"/>
          <w14:ligatures w14:val="none"/>
        </w:rPr>
        <w:t>(</w:t>
      </w:r>
      <w:r>
        <w:rPr>
          <w:rFonts w:asciiTheme="majorHAnsi" w:eastAsia="Times New Roman" w:hAnsiTheme="majorHAnsi" w:cs="Times New Roman"/>
          <w:kern w:val="0"/>
          <w:lang w:eastAsia="ka-GE"/>
          <w14:ligatures w14:val="none"/>
        </w:rPr>
        <w:t>1960). PlANS AND STRUCTURE OF BEHAVIOR. A HOLT – DRYDEN BOOK, New york.</w:t>
      </w:r>
    </w:p>
    <w:p w14:paraId="75D322FF" w14:textId="77777777" w:rsidR="0006291E" w:rsidRPr="00C73D0E" w:rsidRDefault="0006291E" w:rsidP="00C73D0E">
      <w:pPr>
        <w:tabs>
          <w:tab w:val="left" w:pos="26649"/>
        </w:tabs>
        <w:ind w:right="-46"/>
      </w:pPr>
    </w:p>
    <w:sectPr w:rsidR="0006291E" w:rsidRPr="00C73D0E" w:rsidSect="00CF204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24BEA" w14:textId="77777777" w:rsidR="005B7E90" w:rsidRDefault="005B7E90" w:rsidP="00E11CC2">
      <w:pPr>
        <w:spacing w:after="0" w:line="240" w:lineRule="auto"/>
      </w:pPr>
      <w:r>
        <w:separator/>
      </w:r>
    </w:p>
  </w:endnote>
  <w:endnote w:type="continuationSeparator" w:id="0">
    <w:p w14:paraId="14CB5A8C" w14:textId="77777777" w:rsidR="005B7E90" w:rsidRDefault="005B7E90" w:rsidP="00E11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Lit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5034E" w14:textId="77777777" w:rsidR="005B7E90" w:rsidRDefault="005B7E90" w:rsidP="00E11CC2">
      <w:pPr>
        <w:spacing w:after="0" w:line="240" w:lineRule="auto"/>
      </w:pPr>
      <w:r>
        <w:separator/>
      </w:r>
    </w:p>
  </w:footnote>
  <w:footnote w:type="continuationSeparator" w:id="0">
    <w:p w14:paraId="56B28B77" w14:textId="77777777" w:rsidR="005B7E90" w:rsidRDefault="005B7E90" w:rsidP="00E11C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30E7E"/>
    <w:multiLevelType w:val="multilevel"/>
    <w:tmpl w:val="5006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BD012E"/>
    <w:multiLevelType w:val="multilevel"/>
    <w:tmpl w:val="578AACC0"/>
    <w:lvl w:ilvl="0">
      <w:start w:val="1"/>
      <w:numFmt w:val="decimal"/>
      <w:lvlText w:val="%1."/>
      <w:lvlJc w:val="left"/>
      <w:pPr>
        <w:tabs>
          <w:tab w:val="num" w:pos="720"/>
        </w:tabs>
        <w:ind w:left="720" w:hanging="360"/>
      </w:pPr>
      <w:rPr>
        <w:rFonts w:asciiTheme="minorHAnsi" w:eastAsiaTheme="minorHAnsi" w:hAnsiTheme="minorHAnsi" w:cstheme="minorBidi"/>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7A01D57"/>
    <w:multiLevelType w:val="multilevel"/>
    <w:tmpl w:val="8ABE2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25129D"/>
    <w:multiLevelType w:val="multilevel"/>
    <w:tmpl w:val="9AE28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D768E1"/>
    <w:multiLevelType w:val="hybridMultilevel"/>
    <w:tmpl w:val="9C420F50"/>
    <w:lvl w:ilvl="0" w:tplc="04370001">
      <w:start w:val="1"/>
      <w:numFmt w:val="bullet"/>
      <w:lvlText w:val=""/>
      <w:lvlJc w:val="left"/>
      <w:pPr>
        <w:ind w:left="1440" w:hanging="360"/>
      </w:pPr>
      <w:rPr>
        <w:rFonts w:ascii="Symbol" w:hAnsi="Symbol" w:hint="default"/>
      </w:rPr>
    </w:lvl>
    <w:lvl w:ilvl="1" w:tplc="04370003" w:tentative="1">
      <w:start w:val="1"/>
      <w:numFmt w:val="bullet"/>
      <w:lvlText w:val="o"/>
      <w:lvlJc w:val="left"/>
      <w:pPr>
        <w:ind w:left="2160" w:hanging="360"/>
      </w:pPr>
      <w:rPr>
        <w:rFonts w:ascii="Courier New" w:hAnsi="Courier New" w:cs="Courier New" w:hint="default"/>
      </w:rPr>
    </w:lvl>
    <w:lvl w:ilvl="2" w:tplc="04370005" w:tentative="1">
      <w:start w:val="1"/>
      <w:numFmt w:val="bullet"/>
      <w:lvlText w:val=""/>
      <w:lvlJc w:val="left"/>
      <w:pPr>
        <w:ind w:left="2880" w:hanging="360"/>
      </w:pPr>
      <w:rPr>
        <w:rFonts w:ascii="Wingdings" w:hAnsi="Wingdings" w:hint="default"/>
      </w:rPr>
    </w:lvl>
    <w:lvl w:ilvl="3" w:tplc="04370001" w:tentative="1">
      <w:start w:val="1"/>
      <w:numFmt w:val="bullet"/>
      <w:lvlText w:val=""/>
      <w:lvlJc w:val="left"/>
      <w:pPr>
        <w:ind w:left="3600" w:hanging="360"/>
      </w:pPr>
      <w:rPr>
        <w:rFonts w:ascii="Symbol" w:hAnsi="Symbol" w:hint="default"/>
      </w:rPr>
    </w:lvl>
    <w:lvl w:ilvl="4" w:tplc="04370003" w:tentative="1">
      <w:start w:val="1"/>
      <w:numFmt w:val="bullet"/>
      <w:lvlText w:val="o"/>
      <w:lvlJc w:val="left"/>
      <w:pPr>
        <w:ind w:left="4320" w:hanging="360"/>
      </w:pPr>
      <w:rPr>
        <w:rFonts w:ascii="Courier New" w:hAnsi="Courier New" w:cs="Courier New" w:hint="default"/>
      </w:rPr>
    </w:lvl>
    <w:lvl w:ilvl="5" w:tplc="04370005" w:tentative="1">
      <w:start w:val="1"/>
      <w:numFmt w:val="bullet"/>
      <w:lvlText w:val=""/>
      <w:lvlJc w:val="left"/>
      <w:pPr>
        <w:ind w:left="5040" w:hanging="360"/>
      </w:pPr>
      <w:rPr>
        <w:rFonts w:ascii="Wingdings" w:hAnsi="Wingdings" w:hint="default"/>
      </w:rPr>
    </w:lvl>
    <w:lvl w:ilvl="6" w:tplc="04370001" w:tentative="1">
      <w:start w:val="1"/>
      <w:numFmt w:val="bullet"/>
      <w:lvlText w:val=""/>
      <w:lvlJc w:val="left"/>
      <w:pPr>
        <w:ind w:left="5760" w:hanging="360"/>
      </w:pPr>
      <w:rPr>
        <w:rFonts w:ascii="Symbol" w:hAnsi="Symbol" w:hint="default"/>
      </w:rPr>
    </w:lvl>
    <w:lvl w:ilvl="7" w:tplc="04370003" w:tentative="1">
      <w:start w:val="1"/>
      <w:numFmt w:val="bullet"/>
      <w:lvlText w:val="o"/>
      <w:lvlJc w:val="left"/>
      <w:pPr>
        <w:ind w:left="6480" w:hanging="360"/>
      </w:pPr>
      <w:rPr>
        <w:rFonts w:ascii="Courier New" w:hAnsi="Courier New" w:cs="Courier New" w:hint="default"/>
      </w:rPr>
    </w:lvl>
    <w:lvl w:ilvl="8" w:tplc="04370005" w:tentative="1">
      <w:start w:val="1"/>
      <w:numFmt w:val="bullet"/>
      <w:lvlText w:val=""/>
      <w:lvlJc w:val="left"/>
      <w:pPr>
        <w:ind w:left="7200" w:hanging="360"/>
      </w:pPr>
      <w:rPr>
        <w:rFonts w:ascii="Wingdings" w:hAnsi="Wingdings" w:hint="default"/>
      </w:rPr>
    </w:lvl>
  </w:abstractNum>
  <w:abstractNum w:abstractNumId="5" w15:restartNumberingAfterBreak="0">
    <w:nsid w:val="6130351F"/>
    <w:multiLevelType w:val="multilevel"/>
    <w:tmpl w:val="47223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6A18F9"/>
    <w:multiLevelType w:val="multilevel"/>
    <w:tmpl w:val="9B941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8A35FC8"/>
    <w:multiLevelType w:val="multilevel"/>
    <w:tmpl w:val="9E12B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A53A72"/>
    <w:multiLevelType w:val="multilevel"/>
    <w:tmpl w:val="D5165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EB43AC"/>
    <w:multiLevelType w:val="multilevel"/>
    <w:tmpl w:val="A3F0D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AE1B5E"/>
    <w:multiLevelType w:val="multilevel"/>
    <w:tmpl w:val="4DA88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82697902">
    <w:abstractNumId w:val="9"/>
  </w:num>
  <w:num w:numId="2" w16cid:durableId="484859202">
    <w:abstractNumId w:val="3"/>
  </w:num>
  <w:num w:numId="3" w16cid:durableId="226578873">
    <w:abstractNumId w:val="6"/>
  </w:num>
  <w:num w:numId="4" w16cid:durableId="279412241">
    <w:abstractNumId w:val="0"/>
  </w:num>
  <w:num w:numId="5" w16cid:durableId="264388173">
    <w:abstractNumId w:val="8"/>
  </w:num>
  <w:num w:numId="6" w16cid:durableId="624043481">
    <w:abstractNumId w:val="2"/>
  </w:num>
  <w:num w:numId="7" w16cid:durableId="1208835150">
    <w:abstractNumId w:val="5"/>
  </w:num>
  <w:num w:numId="8" w16cid:durableId="663781314">
    <w:abstractNumId w:val="7"/>
  </w:num>
  <w:num w:numId="9" w16cid:durableId="989098944">
    <w:abstractNumId w:val="1"/>
  </w:num>
  <w:num w:numId="10" w16cid:durableId="490757859">
    <w:abstractNumId w:val="4"/>
  </w:num>
  <w:num w:numId="11" w16cid:durableId="142495675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91E"/>
    <w:rsid w:val="00013B41"/>
    <w:rsid w:val="00017403"/>
    <w:rsid w:val="00022CD3"/>
    <w:rsid w:val="00023022"/>
    <w:rsid w:val="000377E2"/>
    <w:rsid w:val="000446B7"/>
    <w:rsid w:val="00057B67"/>
    <w:rsid w:val="0006291E"/>
    <w:rsid w:val="000659CD"/>
    <w:rsid w:val="00072E54"/>
    <w:rsid w:val="000839E5"/>
    <w:rsid w:val="00085360"/>
    <w:rsid w:val="0009082F"/>
    <w:rsid w:val="0009628B"/>
    <w:rsid w:val="000B6672"/>
    <w:rsid w:val="000D03F8"/>
    <w:rsid w:val="000D1053"/>
    <w:rsid w:val="000E1CE6"/>
    <w:rsid w:val="000E5799"/>
    <w:rsid w:val="00111EFE"/>
    <w:rsid w:val="00116944"/>
    <w:rsid w:val="00130DF1"/>
    <w:rsid w:val="00154378"/>
    <w:rsid w:val="00170644"/>
    <w:rsid w:val="00177BB1"/>
    <w:rsid w:val="00187943"/>
    <w:rsid w:val="001A1B7D"/>
    <w:rsid w:val="001A20B0"/>
    <w:rsid w:val="001C396B"/>
    <w:rsid w:val="001D5BA0"/>
    <w:rsid w:val="001D70F6"/>
    <w:rsid w:val="001E2630"/>
    <w:rsid w:val="001E3F0B"/>
    <w:rsid w:val="001F1B89"/>
    <w:rsid w:val="001F50CC"/>
    <w:rsid w:val="00203C61"/>
    <w:rsid w:val="00205051"/>
    <w:rsid w:val="002141E2"/>
    <w:rsid w:val="00233740"/>
    <w:rsid w:val="00257892"/>
    <w:rsid w:val="002707B6"/>
    <w:rsid w:val="0027555A"/>
    <w:rsid w:val="002811F2"/>
    <w:rsid w:val="00283C21"/>
    <w:rsid w:val="00294352"/>
    <w:rsid w:val="002C1174"/>
    <w:rsid w:val="002C19DA"/>
    <w:rsid w:val="002D0B5C"/>
    <w:rsid w:val="002D334D"/>
    <w:rsid w:val="002D4186"/>
    <w:rsid w:val="003057F1"/>
    <w:rsid w:val="00314DE0"/>
    <w:rsid w:val="0032143C"/>
    <w:rsid w:val="003361F5"/>
    <w:rsid w:val="00347224"/>
    <w:rsid w:val="003578B1"/>
    <w:rsid w:val="00362938"/>
    <w:rsid w:val="003652A9"/>
    <w:rsid w:val="00366B24"/>
    <w:rsid w:val="00394D44"/>
    <w:rsid w:val="0039524B"/>
    <w:rsid w:val="003A05B7"/>
    <w:rsid w:val="003C3987"/>
    <w:rsid w:val="003D0B94"/>
    <w:rsid w:val="003F5F1B"/>
    <w:rsid w:val="00406B3F"/>
    <w:rsid w:val="00434D06"/>
    <w:rsid w:val="00451868"/>
    <w:rsid w:val="00465ED7"/>
    <w:rsid w:val="004734B6"/>
    <w:rsid w:val="00474FE8"/>
    <w:rsid w:val="004909FA"/>
    <w:rsid w:val="0049133A"/>
    <w:rsid w:val="004913D3"/>
    <w:rsid w:val="00497D2C"/>
    <w:rsid w:val="004B1DF8"/>
    <w:rsid w:val="004B3499"/>
    <w:rsid w:val="004C10CE"/>
    <w:rsid w:val="004C2F82"/>
    <w:rsid w:val="004D17BF"/>
    <w:rsid w:val="004D1930"/>
    <w:rsid w:val="004D69B6"/>
    <w:rsid w:val="004E7042"/>
    <w:rsid w:val="004F7200"/>
    <w:rsid w:val="00506716"/>
    <w:rsid w:val="00541C93"/>
    <w:rsid w:val="00543BAB"/>
    <w:rsid w:val="0054530E"/>
    <w:rsid w:val="005560E7"/>
    <w:rsid w:val="00563B36"/>
    <w:rsid w:val="005644B9"/>
    <w:rsid w:val="0056653F"/>
    <w:rsid w:val="005703F4"/>
    <w:rsid w:val="00571B27"/>
    <w:rsid w:val="00574D49"/>
    <w:rsid w:val="005762BD"/>
    <w:rsid w:val="00577CFA"/>
    <w:rsid w:val="00586E9F"/>
    <w:rsid w:val="005921A0"/>
    <w:rsid w:val="00595452"/>
    <w:rsid w:val="005B0CDB"/>
    <w:rsid w:val="005B7A73"/>
    <w:rsid w:val="005B7E90"/>
    <w:rsid w:val="005C3882"/>
    <w:rsid w:val="005D0341"/>
    <w:rsid w:val="005E5FD9"/>
    <w:rsid w:val="005E68BD"/>
    <w:rsid w:val="005E7AF0"/>
    <w:rsid w:val="00626CBF"/>
    <w:rsid w:val="00636B86"/>
    <w:rsid w:val="006374DE"/>
    <w:rsid w:val="00637DF1"/>
    <w:rsid w:val="00647416"/>
    <w:rsid w:val="00663C59"/>
    <w:rsid w:val="00667B04"/>
    <w:rsid w:val="0067284A"/>
    <w:rsid w:val="00676FAA"/>
    <w:rsid w:val="006801C6"/>
    <w:rsid w:val="00684603"/>
    <w:rsid w:val="00685438"/>
    <w:rsid w:val="00694696"/>
    <w:rsid w:val="00696269"/>
    <w:rsid w:val="006A3CAB"/>
    <w:rsid w:val="006D5888"/>
    <w:rsid w:val="006E2DD7"/>
    <w:rsid w:val="006F3729"/>
    <w:rsid w:val="006F4DD4"/>
    <w:rsid w:val="0070178C"/>
    <w:rsid w:val="00710A75"/>
    <w:rsid w:val="007720B4"/>
    <w:rsid w:val="00773083"/>
    <w:rsid w:val="00783ED7"/>
    <w:rsid w:val="00786C9C"/>
    <w:rsid w:val="007974C0"/>
    <w:rsid w:val="007A3B0B"/>
    <w:rsid w:val="007B2360"/>
    <w:rsid w:val="007E087C"/>
    <w:rsid w:val="008115DA"/>
    <w:rsid w:val="00812CB1"/>
    <w:rsid w:val="008173B7"/>
    <w:rsid w:val="00817605"/>
    <w:rsid w:val="008206CB"/>
    <w:rsid w:val="00822E70"/>
    <w:rsid w:val="00827404"/>
    <w:rsid w:val="008274FD"/>
    <w:rsid w:val="00834410"/>
    <w:rsid w:val="00837831"/>
    <w:rsid w:val="00860BA0"/>
    <w:rsid w:val="00862C84"/>
    <w:rsid w:val="00862F71"/>
    <w:rsid w:val="0086738B"/>
    <w:rsid w:val="00890762"/>
    <w:rsid w:val="008937E1"/>
    <w:rsid w:val="008A640F"/>
    <w:rsid w:val="008B373B"/>
    <w:rsid w:val="008E4F86"/>
    <w:rsid w:val="008E70FC"/>
    <w:rsid w:val="008F5BA2"/>
    <w:rsid w:val="00911294"/>
    <w:rsid w:val="009221A6"/>
    <w:rsid w:val="009233DF"/>
    <w:rsid w:val="00926A8B"/>
    <w:rsid w:val="009334B9"/>
    <w:rsid w:val="00933610"/>
    <w:rsid w:val="009378F7"/>
    <w:rsid w:val="009672B4"/>
    <w:rsid w:val="009732BD"/>
    <w:rsid w:val="009807AA"/>
    <w:rsid w:val="009A3498"/>
    <w:rsid w:val="009A640E"/>
    <w:rsid w:val="009B697D"/>
    <w:rsid w:val="009C24DE"/>
    <w:rsid w:val="009D4E08"/>
    <w:rsid w:val="009E571E"/>
    <w:rsid w:val="00A0009A"/>
    <w:rsid w:val="00A21D19"/>
    <w:rsid w:val="00A373F2"/>
    <w:rsid w:val="00A50869"/>
    <w:rsid w:val="00A62485"/>
    <w:rsid w:val="00A66CD4"/>
    <w:rsid w:val="00A71B06"/>
    <w:rsid w:val="00A80DF6"/>
    <w:rsid w:val="00A93A23"/>
    <w:rsid w:val="00A95E4C"/>
    <w:rsid w:val="00A97AF2"/>
    <w:rsid w:val="00AA3F39"/>
    <w:rsid w:val="00AB0C27"/>
    <w:rsid w:val="00AB6232"/>
    <w:rsid w:val="00AC0620"/>
    <w:rsid w:val="00AE4CE6"/>
    <w:rsid w:val="00AF12F3"/>
    <w:rsid w:val="00B0382B"/>
    <w:rsid w:val="00B226CC"/>
    <w:rsid w:val="00B249EC"/>
    <w:rsid w:val="00B33686"/>
    <w:rsid w:val="00B33A41"/>
    <w:rsid w:val="00B34E41"/>
    <w:rsid w:val="00B37213"/>
    <w:rsid w:val="00B37E4D"/>
    <w:rsid w:val="00B557E0"/>
    <w:rsid w:val="00B61CB0"/>
    <w:rsid w:val="00B629A0"/>
    <w:rsid w:val="00B726C9"/>
    <w:rsid w:val="00B8716C"/>
    <w:rsid w:val="00BB18B8"/>
    <w:rsid w:val="00BB64CD"/>
    <w:rsid w:val="00BD1366"/>
    <w:rsid w:val="00BD29DA"/>
    <w:rsid w:val="00BE4F01"/>
    <w:rsid w:val="00BF131B"/>
    <w:rsid w:val="00BF537C"/>
    <w:rsid w:val="00C05D78"/>
    <w:rsid w:val="00C063A9"/>
    <w:rsid w:val="00C107E9"/>
    <w:rsid w:val="00C23395"/>
    <w:rsid w:val="00C326A4"/>
    <w:rsid w:val="00C32C65"/>
    <w:rsid w:val="00C538AF"/>
    <w:rsid w:val="00C63B81"/>
    <w:rsid w:val="00C72A9C"/>
    <w:rsid w:val="00C73D0E"/>
    <w:rsid w:val="00C92B2C"/>
    <w:rsid w:val="00CB176E"/>
    <w:rsid w:val="00CB2D75"/>
    <w:rsid w:val="00CC0743"/>
    <w:rsid w:val="00CE4E9E"/>
    <w:rsid w:val="00CF204F"/>
    <w:rsid w:val="00D067E6"/>
    <w:rsid w:val="00D0693B"/>
    <w:rsid w:val="00D11F16"/>
    <w:rsid w:val="00D2589F"/>
    <w:rsid w:val="00D53850"/>
    <w:rsid w:val="00D7334A"/>
    <w:rsid w:val="00D925EE"/>
    <w:rsid w:val="00DB59E6"/>
    <w:rsid w:val="00DC15D8"/>
    <w:rsid w:val="00DC20E9"/>
    <w:rsid w:val="00DC711F"/>
    <w:rsid w:val="00DC7A3F"/>
    <w:rsid w:val="00DD0ED0"/>
    <w:rsid w:val="00DD220F"/>
    <w:rsid w:val="00DD7FEC"/>
    <w:rsid w:val="00DF626B"/>
    <w:rsid w:val="00E11CC2"/>
    <w:rsid w:val="00E15230"/>
    <w:rsid w:val="00E30E51"/>
    <w:rsid w:val="00E326CE"/>
    <w:rsid w:val="00E401DA"/>
    <w:rsid w:val="00E47C78"/>
    <w:rsid w:val="00E5073D"/>
    <w:rsid w:val="00E61C99"/>
    <w:rsid w:val="00E74006"/>
    <w:rsid w:val="00E9643B"/>
    <w:rsid w:val="00EB6DCA"/>
    <w:rsid w:val="00ED2EF9"/>
    <w:rsid w:val="00EF1E13"/>
    <w:rsid w:val="00F04DAE"/>
    <w:rsid w:val="00F06700"/>
    <w:rsid w:val="00F1295D"/>
    <w:rsid w:val="00F223B0"/>
    <w:rsid w:val="00F26C6A"/>
    <w:rsid w:val="00F469C5"/>
    <w:rsid w:val="00F51939"/>
    <w:rsid w:val="00F6228A"/>
    <w:rsid w:val="00F7797E"/>
    <w:rsid w:val="00F86528"/>
    <w:rsid w:val="00F91F0E"/>
    <w:rsid w:val="00FB42CF"/>
    <w:rsid w:val="00FC0531"/>
    <w:rsid w:val="00FC7A2B"/>
    <w:rsid w:val="00FD0A8F"/>
    <w:rsid w:val="00FD1DDF"/>
    <w:rsid w:val="00FE7AF6"/>
    <w:rsid w:val="00FF0179"/>
    <w:rsid w:val="00FF3D94"/>
    <w:rsid w:val="00FF641A"/>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624D6"/>
  <w15:chartTrackingRefBased/>
  <w15:docId w15:val="{8367C4CC-9C83-49E1-B745-3CB5E8EEF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ka-G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629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629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629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629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629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629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29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29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29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29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29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29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29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29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29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29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29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291E"/>
    <w:rPr>
      <w:rFonts w:eastAsiaTheme="majorEastAsia" w:cstheme="majorBidi"/>
      <w:color w:val="272727" w:themeColor="text1" w:themeTint="D8"/>
    </w:rPr>
  </w:style>
  <w:style w:type="paragraph" w:styleId="Title">
    <w:name w:val="Title"/>
    <w:basedOn w:val="Normal"/>
    <w:next w:val="Normal"/>
    <w:link w:val="TitleChar"/>
    <w:uiPriority w:val="10"/>
    <w:qFormat/>
    <w:rsid w:val="000629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29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29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29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291E"/>
    <w:pPr>
      <w:spacing w:before="160"/>
      <w:jc w:val="center"/>
    </w:pPr>
    <w:rPr>
      <w:i/>
      <w:iCs/>
      <w:color w:val="404040" w:themeColor="text1" w:themeTint="BF"/>
    </w:rPr>
  </w:style>
  <w:style w:type="character" w:customStyle="1" w:styleId="QuoteChar">
    <w:name w:val="Quote Char"/>
    <w:basedOn w:val="DefaultParagraphFont"/>
    <w:link w:val="Quote"/>
    <w:uiPriority w:val="29"/>
    <w:rsid w:val="0006291E"/>
    <w:rPr>
      <w:i/>
      <w:iCs/>
      <w:color w:val="404040" w:themeColor="text1" w:themeTint="BF"/>
    </w:rPr>
  </w:style>
  <w:style w:type="paragraph" w:styleId="ListParagraph">
    <w:name w:val="List Paragraph"/>
    <w:basedOn w:val="Normal"/>
    <w:uiPriority w:val="34"/>
    <w:qFormat/>
    <w:rsid w:val="0006291E"/>
    <w:pPr>
      <w:ind w:left="720"/>
      <w:contextualSpacing/>
    </w:pPr>
  </w:style>
  <w:style w:type="character" w:styleId="IntenseEmphasis">
    <w:name w:val="Intense Emphasis"/>
    <w:basedOn w:val="DefaultParagraphFont"/>
    <w:uiPriority w:val="21"/>
    <w:qFormat/>
    <w:rsid w:val="0006291E"/>
    <w:rPr>
      <w:i/>
      <w:iCs/>
      <w:color w:val="0F4761" w:themeColor="accent1" w:themeShade="BF"/>
    </w:rPr>
  </w:style>
  <w:style w:type="paragraph" w:styleId="IntenseQuote">
    <w:name w:val="Intense Quote"/>
    <w:basedOn w:val="Normal"/>
    <w:next w:val="Normal"/>
    <w:link w:val="IntenseQuoteChar"/>
    <w:uiPriority w:val="30"/>
    <w:qFormat/>
    <w:rsid w:val="000629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6291E"/>
    <w:rPr>
      <w:i/>
      <w:iCs/>
      <w:color w:val="0F4761" w:themeColor="accent1" w:themeShade="BF"/>
    </w:rPr>
  </w:style>
  <w:style w:type="character" w:styleId="IntenseReference">
    <w:name w:val="Intense Reference"/>
    <w:basedOn w:val="DefaultParagraphFont"/>
    <w:uiPriority w:val="32"/>
    <w:qFormat/>
    <w:rsid w:val="0006291E"/>
    <w:rPr>
      <w:b/>
      <w:bCs/>
      <w:smallCaps/>
      <w:color w:val="0F4761" w:themeColor="accent1" w:themeShade="BF"/>
      <w:spacing w:val="5"/>
    </w:rPr>
  </w:style>
  <w:style w:type="paragraph" w:styleId="NormalWeb">
    <w:name w:val="Normal (Web)"/>
    <w:basedOn w:val="Normal"/>
    <w:uiPriority w:val="99"/>
    <w:semiHidden/>
    <w:unhideWhenUsed/>
    <w:rsid w:val="00D7334A"/>
    <w:rPr>
      <w:rFonts w:ascii="Times New Roman" w:hAnsi="Times New Roman" w:cs="Times New Roman"/>
    </w:rPr>
  </w:style>
  <w:style w:type="paragraph" w:styleId="FootnoteText">
    <w:name w:val="footnote text"/>
    <w:basedOn w:val="Normal"/>
    <w:link w:val="FootnoteTextChar"/>
    <w:uiPriority w:val="99"/>
    <w:semiHidden/>
    <w:unhideWhenUsed/>
    <w:rsid w:val="00E11CC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11CC2"/>
    <w:rPr>
      <w:sz w:val="20"/>
      <w:szCs w:val="20"/>
    </w:rPr>
  </w:style>
  <w:style w:type="character" w:styleId="FootnoteReference">
    <w:name w:val="footnote reference"/>
    <w:basedOn w:val="DefaultParagraphFont"/>
    <w:uiPriority w:val="99"/>
    <w:semiHidden/>
    <w:unhideWhenUsed/>
    <w:rsid w:val="00E11CC2"/>
    <w:rPr>
      <w:vertAlign w:val="superscript"/>
    </w:rPr>
  </w:style>
  <w:style w:type="paragraph" w:styleId="EndnoteText">
    <w:name w:val="endnote text"/>
    <w:basedOn w:val="Normal"/>
    <w:link w:val="EndnoteTextChar"/>
    <w:uiPriority w:val="99"/>
    <w:semiHidden/>
    <w:unhideWhenUsed/>
    <w:rsid w:val="0083441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4410"/>
    <w:rPr>
      <w:sz w:val="20"/>
      <w:szCs w:val="20"/>
    </w:rPr>
  </w:style>
  <w:style w:type="character" w:styleId="EndnoteReference">
    <w:name w:val="endnote reference"/>
    <w:basedOn w:val="DefaultParagraphFont"/>
    <w:uiPriority w:val="99"/>
    <w:semiHidden/>
    <w:unhideWhenUsed/>
    <w:rsid w:val="00834410"/>
    <w:rPr>
      <w:vertAlign w:val="superscript"/>
    </w:rPr>
  </w:style>
  <w:style w:type="character" w:styleId="CommentReference">
    <w:name w:val="annotation reference"/>
    <w:basedOn w:val="DefaultParagraphFont"/>
    <w:uiPriority w:val="99"/>
    <w:semiHidden/>
    <w:unhideWhenUsed/>
    <w:rsid w:val="001A1B7D"/>
    <w:rPr>
      <w:sz w:val="16"/>
      <w:szCs w:val="16"/>
    </w:rPr>
  </w:style>
  <w:style w:type="paragraph" w:styleId="CommentText">
    <w:name w:val="annotation text"/>
    <w:basedOn w:val="Normal"/>
    <w:link w:val="CommentTextChar"/>
    <w:uiPriority w:val="99"/>
    <w:semiHidden/>
    <w:unhideWhenUsed/>
    <w:rsid w:val="001A1B7D"/>
    <w:pPr>
      <w:spacing w:line="240" w:lineRule="auto"/>
    </w:pPr>
    <w:rPr>
      <w:sz w:val="20"/>
      <w:szCs w:val="20"/>
    </w:rPr>
  </w:style>
  <w:style w:type="character" w:customStyle="1" w:styleId="CommentTextChar">
    <w:name w:val="Comment Text Char"/>
    <w:basedOn w:val="DefaultParagraphFont"/>
    <w:link w:val="CommentText"/>
    <w:uiPriority w:val="99"/>
    <w:semiHidden/>
    <w:rsid w:val="001A1B7D"/>
    <w:rPr>
      <w:sz w:val="20"/>
      <w:szCs w:val="20"/>
    </w:rPr>
  </w:style>
  <w:style w:type="paragraph" w:styleId="CommentSubject">
    <w:name w:val="annotation subject"/>
    <w:basedOn w:val="CommentText"/>
    <w:next w:val="CommentText"/>
    <w:link w:val="CommentSubjectChar"/>
    <w:uiPriority w:val="99"/>
    <w:semiHidden/>
    <w:unhideWhenUsed/>
    <w:rsid w:val="001A1B7D"/>
    <w:rPr>
      <w:b/>
      <w:bCs/>
    </w:rPr>
  </w:style>
  <w:style w:type="character" w:customStyle="1" w:styleId="CommentSubjectChar">
    <w:name w:val="Comment Subject Char"/>
    <w:basedOn w:val="CommentTextChar"/>
    <w:link w:val="CommentSubject"/>
    <w:uiPriority w:val="99"/>
    <w:semiHidden/>
    <w:rsid w:val="001A1B7D"/>
    <w:rPr>
      <w:b/>
      <w:bCs/>
      <w:sz w:val="20"/>
      <w:szCs w:val="20"/>
    </w:rPr>
  </w:style>
  <w:style w:type="character" w:styleId="Strong">
    <w:name w:val="Strong"/>
    <w:basedOn w:val="DefaultParagraphFont"/>
    <w:uiPriority w:val="22"/>
    <w:qFormat/>
    <w:rsid w:val="00FB42CF"/>
    <w:rPr>
      <w:b/>
      <w:bCs/>
    </w:rPr>
  </w:style>
  <w:style w:type="character" w:styleId="Emphasis">
    <w:name w:val="Emphasis"/>
    <w:basedOn w:val="DefaultParagraphFont"/>
    <w:uiPriority w:val="20"/>
    <w:qFormat/>
    <w:rsid w:val="0039524B"/>
    <w:rPr>
      <w:i/>
      <w:iCs/>
    </w:rPr>
  </w:style>
  <w:style w:type="paragraph" w:styleId="BodyText">
    <w:name w:val="Body Text"/>
    <w:basedOn w:val="Normal"/>
    <w:link w:val="BodyTextChar"/>
    <w:semiHidden/>
    <w:unhideWhenUsed/>
    <w:rsid w:val="00B557E0"/>
    <w:pPr>
      <w:spacing w:after="0" w:line="240" w:lineRule="auto"/>
    </w:pPr>
    <w:rPr>
      <w:rFonts w:ascii="LitNusx" w:eastAsia="Times New Roman" w:hAnsi="LitNusx" w:cs="Times New Roman"/>
      <w:b/>
      <w:kern w:val="0"/>
      <w:szCs w:val="20"/>
      <w:lang w:val="en-US"/>
      <w14:ligatures w14:val="none"/>
    </w:rPr>
  </w:style>
  <w:style w:type="character" w:customStyle="1" w:styleId="BodyTextChar">
    <w:name w:val="Body Text Char"/>
    <w:basedOn w:val="DefaultParagraphFont"/>
    <w:link w:val="BodyText"/>
    <w:semiHidden/>
    <w:rsid w:val="00B557E0"/>
    <w:rPr>
      <w:rFonts w:ascii="LitNusx" w:eastAsia="Times New Roman" w:hAnsi="LitNusx" w:cs="Times New Roman"/>
      <w:b/>
      <w:kern w:val="0"/>
      <w:szCs w:val="20"/>
      <w:lang w:val="en-US"/>
      <w14:ligatures w14:val="none"/>
    </w:rPr>
  </w:style>
  <w:style w:type="paragraph" w:styleId="Header">
    <w:name w:val="header"/>
    <w:basedOn w:val="Normal"/>
    <w:link w:val="HeaderChar"/>
    <w:uiPriority w:val="99"/>
    <w:unhideWhenUsed/>
    <w:rsid w:val="008173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73B7"/>
  </w:style>
  <w:style w:type="paragraph" w:styleId="Footer">
    <w:name w:val="footer"/>
    <w:basedOn w:val="Normal"/>
    <w:link w:val="FooterChar"/>
    <w:uiPriority w:val="99"/>
    <w:unhideWhenUsed/>
    <w:rsid w:val="008173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73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656239">
      <w:bodyDiv w:val="1"/>
      <w:marLeft w:val="0"/>
      <w:marRight w:val="0"/>
      <w:marTop w:val="0"/>
      <w:marBottom w:val="0"/>
      <w:divBdr>
        <w:top w:val="none" w:sz="0" w:space="0" w:color="auto"/>
        <w:left w:val="none" w:sz="0" w:space="0" w:color="auto"/>
        <w:bottom w:val="none" w:sz="0" w:space="0" w:color="auto"/>
        <w:right w:val="none" w:sz="0" w:space="0" w:color="auto"/>
      </w:divBdr>
    </w:div>
    <w:div w:id="82921145">
      <w:bodyDiv w:val="1"/>
      <w:marLeft w:val="0"/>
      <w:marRight w:val="0"/>
      <w:marTop w:val="0"/>
      <w:marBottom w:val="0"/>
      <w:divBdr>
        <w:top w:val="none" w:sz="0" w:space="0" w:color="auto"/>
        <w:left w:val="none" w:sz="0" w:space="0" w:color="auto"/>
        <w:bottom w:val="none" w:sz="0" w:space="0" w:color="auto"/>
        <w:right w:val="none" w:sz="0" w:space="0" w:color="auto"/>
      </w:divBdr>
    </w:div>
    <w:div w:id="107508883">
      <w:bodyDiv w:val="1"/>
      <w:marLeft w:val="0"/>
      <w:marRight w:val="0"/>
      <w:marTop w:val="0"/>
      <w:marBottom w:val="0"/>
      <w:divBdr>
        <w:top w:val="none" w:sz="0" w:space="0" w:color="auto"/>
        <w:left w:val="none" w:sz="0" w:space="0" w:color="auto"/>
        <w:bottom w:val="none" w:sz="0" w:space="0" w:color="auto"/>
        <w:right w:val="none" w:sz="0" w:space="0" w:color="auto"/>
      </w:divBdr>
    </w:div>
    <w:div w:id="172645971">
      <w:bodyDiv w:val="1"/>
      <w:marLeft w:val="0"/>
      <w:marRight w:val="0"/>
      <w:marTop w:val="0"/>
      <w:marBottom w:val="0"/>
      <w:divBdr>
        <w:top w:val="none" w:sz="0" w:space="0" w:color="auto"/>
        <w:left w:val="none" w:sz="0" w:space="0" w:color="auto"/>
        <w:bottom w:val="none" w:sz="0" w:space="0" w:color="auto"/>
        <w:right w:val="none" w:sz="0" w:space="0" w:color="auto"/>
      </w:divBdr>
    </w:div>
    <w:div w:id="223756658">
      <w:bodyDiv w:val="1"/>
      <w:marLeft w:val="0"/>
      <w:marRight w:val="0"/>
      <w:marTop w:val="0"/>
      <w:marBottom w:val="0"/>
      <w:divBdr>
        <w:top w:val="none" w:sz="0" w:space="0" w:color="auto"/>
        <w:left w:val="none" w:sz="0" w:space="0" w:color="auto"/>
        <w:bottom w:val="none" w:sz="0" w:space="0" w:color="auto"/>
        <w:right w:val="none" w:sz="0" w:space="0" w:color="auto"/>
      </w:divBdr>
    </w:div>
    <w:div w:id="227619586">
      <w:bodyDiv w:val="1"/>
      <w:marLeft w:val="0"/>
      <w:marRight w:val="0"/>
      <w:marTop w:val="0"/>
      <w:marBottom w:val="0"/>
      <w:divBdr>
        <w:top w:val="none" w:sz="0" w:space="0" w:color="auto"/>
        <w:left w:val="none" w:sz="0" w:space="0" w:color="auto"/>
        <w:bottom w:val="none" w:sz="0" w:space="0" w:color="auto"/>
        <w:right w:val="none" w:sz="0" w:space="0" w:color="auto"/>
      </w:divBdr>
    </w:div>
    <w:div w:id="230191017">
      <w:bodyDiv w:val="1"/>
      <w:marLeft w:val="0"/>
      <w:marRight w:val="0"/>
      <w:marTop w:val="0"/>
      <w:marBottom w:val="0"/>
      <w:divBdr>
        <w:top w:val="none" w:sz="0" w:space="0" w:color="auto"/>
        <w:left w:val="none" w:sz="0" w:space="0" w:color="auto"/>
        <w:bottom w:val="none" w:sz="0" w:space="0" w:color="auto"/>
        <w:right w:val="none" w:sz="0" w:space="0" w:color="auto"/>
      </w:divBdr>
    </w:div>
    <w:div w:id="261686929">
      <w:bodyDiv w:val="1"/>
      <w:marLeft w:val="0"/>
      <w:marRight w:val="0"/>
      <w:marTop w:val="0"/>
      <w:marBottom w:val="0"/>
      <w:divBdr>
        <w:top w:val="none" w:sz="0" w:space="0" w:color="auto"/>
        <w:left w:val="none" w:sz="0" w:space="0" w:color="auto"/>
        <w:bottom w:val="none" w:sz="0" w:space="0" w:color="auto"/>
        <w:right w:val="none" w:sz="0" w:space="0" w:color="auto"/>
      </w:divBdr>
    </w:div>
    <w:div w:id="279607218">
      <w:bodyDiv w:val="1"/>
      <w:marLeft w:val="0"/>
      <w:marRight w:val="0"/>
      <w:marTop w:val="0"/>
      <w:marBottom w:val="0"/>
      <w:divBdr>
        <w:top w:val="none" w:sz="0" w:space="0" w:color="auto"/>
        <w:left w:val="none" w:sz="0" w:space="0" w:color="auto"/>
        <w:bottom w:val="none" w:sz="0" w:space="0" w:color="auto"/>
        <w:right w:val="none" w:sz="0" w:space="0" w:color="auto"/>
      </w:divBdr>
    </w:div>
    <w:div w:id="329606364">
      <w:bodyDiv w:val="1"/>
      <w:marLeft w:val="0"/>
      <w:marRight w:val="0"/>
      <w:marTop w:val="0"/>
      <w:marBottom w:val="0"/>
      <w:divBdr>
        <w:top w:val="none" w:sz="0" w:space="0" w:color="auto"/>
        <w:left w:val="none" w:sz="0" w:space="0" w:color="auto"/>
        <w:bottom w:val="none" w:sz="0" w:space="0" w:color="auto"/>
        <w:right w:val="none" w:sz="0" w:space="0" w:color="auto"/>
      </w:divBdr>
    </w:div>
    <w:div w:id="371270166">
      <w:bodyDiv w:val="1"/>
      <w:marLeft w:val="0"/>
      <w:marRight w:val="0"/>
      <w:marTop w:val="0"/>
      <w:marBottom w:val="0"/>
      <w:divBdr>
        <w:top w:val="none" w:sz="0" w:space="0" w:color="auto"/>
        <w:left w:val="none" w:sz="0" w:space="0" w:color="auto"/>
        <w:bottom w:val="none" w:sz="0" w:space="0" w:color="auto"/>
        <w:right w:val="none" w:sz="0" w:space="0" w:color="auto"/>
      </w:divBdr>
    </w:div>
    <w:div w:id="416751844">
      <w:bodyDiv w:val="1"/>
      <w:marLeft w:val="0"/>
      <w:marRight w:val="0"/>
      <w:marTop w:val="0"/>
      <w:marBottom w:val="0"/>
      <w:divBdr>
        <w:top w:val="none" w:sz="0" w:space="0" w:color="auto"/>
        <w:left w:val="none" w:sz="0" w:space="0" w:color="auto"/>
        <w:bottom w:val="none" w:sz="0" w:space="0" w:color="auto"/>
        <w:right w:val="none" w:sz="0" w:space="0" w:color="auto"/>
      </w:divBdr>
    </w:div>
    <w:div w:id="535310493">
      <w:bodyDiv w:val="1"/>
      <w:marLeft w:val="0"/>
      <w:marRight w:val="0"/>
      <w:marTop w:val="0"/>
      <w:marBottom w:val="0"/>
      <w:divBdr>
        <w:top w:val="none" w:sz="0" w:space="0" w:color="auto"/>
        <w:left w:val="none" w:sz="0" w:space="0" w:color="auto"/>
        <w:bottom w:val="none" w:sz="0" w:space="0" w:color="auto"/>
        <w:right w:val="none" w:sz="0" w:space="0" w:color="auto"/>
      </w:divBdr>
    </w:div>
    <w:div w:id="569122487">
      <w:bodyDiv w:val="1"/>
      <w:marLeft w:val="0"/>
      <w:marRight w:val="0"/>
      <w:marTop w:val="0"/>
      <w:marBottom w:val="0"/>
      <w:divBdr>
        <w:top w:val="none" w:sz="0" w:space="0" w:color="auto"/>
        <w:left w:val="none" w:sz="0" w:space="0" w:color="auto"/>
        <w:bottom w:val="none" w:sz="0" w:space="0" w:color="auto"/>
        <w:right w:val="none" w:sz="0" w:space="0" w:color="auto"/>
      </w:divBdr>
    </w:div>
    <w:div w:id="584195147">
      <w:bodyDiv w:val="1"/>
      <w:marLeft w:val="0"/>
      <w:marRight w:val="0"/>
      <w:marTop w:val="0"/>
      <w:marBottom w:val="0"/>
      <w:divBdr>
        <w:top w:val="none" w:sz="0" w:space="0" w:color="auto"/>
        <w:left w:val="none" w:sz="0" w:space="0" w:color="auto"/>
        <w:bottom w:val="none" w:sz="0" w:space="0" w:color="auto"/>
        <w:right w:val="none" w:sz="0" w:space="0" w:color="auto"/>
      </w:divBdr>
    </w:div>
    <w:div w:id="599218195">
      <w:bodyDiv w:val="1"/>
      <w:marLeft w:val="0"/>
      <w:marRight w:val="0"/>
      <w:marTop w:val="0"/>
      <w:marBottom w:val="0"/>
      <w:divBdr>
        <w:top w:val="none" w:sz="0" w:space="0" w:color="auto"/>
        <w:left w:val="none" w:sz="0" w:space="0" w:color="auto"/>
        <w:bottom w:val="none" w:sz="0" w:space="0" w:color="auto"/>
        <w:right w:val="none" w:sz="0" w:space="0" w:color="auto"/>
      </w:divBdr>
    </w:div>
    <w:div w:id="800920671">
      <w:bodyDiv w:val="1"/>
      <w:marLeft w:val="0"/>
      <w:marRight w:val="0"/>
      <w:marTop w:val="0"/>
      <w:marBottom w:val="0"/>
      <w:divBdr>
        <w:top w:val="none" w:sz="0" w:space="0" w:color="auto"/>
        <w:left w:val="none" w:sz="0" w:space="0" w:color="auto"/>
        <w:bottom w:val="none" w:sz="0" w:space="0" w:color="auto"/>
        <w:right w:val="none" w:sz="0" w:space="0" w:color="auto"/>
      </w:divBdr>
    </w:div>
    <w:div w:id="803892892">
      <w:bodyDiv w:val="1"/>
      <w:marLeft w:val="0"/>
      <w:marRight w:val="0"/>
      <w:marTop w:val="0"/>
      <w:marBottom w:val="0"/>
      <w:divBdr>
        <w:top w:val="none" w:sz="0" w:space="0" w:color="auto"/>
        <w:left w:val="none" w:sz="0" w:space="0" w:color="auto"/>
        <w:bottom w:val="none" w:sz="0" w:space="0" w:color="auto"/>
        <w:right w:val="none" w:sz="0" w:space="0" w:color="auto"/>
      </w:divBdr>
    </w:div>
    <w:div w:id="814295515">
      <w:bodyDiv w:val="1"/>
      <w:marLeft w:val="0"/>
      <w:marRight w:val="0"/>
      <w:marTop w:val="0"/>
      <w:marBottom w:val="0"/>
      <w:divBdr>
        <w:top w:val="none" w:sz="0" w:space="0" w:color="auto"/>
        <w:left w:val="none" w:sz="0" w:space="0" w:color="auto"/>
        <w:bottom w:val="none" w:sz="0" w:space="0" w:color="auto"/>
        <w:right w:val="none" w:sz="0" w:space="0" w:color="auto"/>
      </w:divBdr>
    </w:div>
    <w:div w:id="860357520">
      <w:bodyDiv w:val="1"/>
      <w:marLeft w:val="0"/>
      <w:marRight w:val="0"/>
      <w:marTop w:val="0"/>
      <w:marBottom w:val="0"/>
      <w:divBdr>
        <w:top w:val="none" w:sz="0" w:space="0" w:color="auto"/>
        <w:left w:val="none" w:sz="0" w:space="0" w:color="auto"/>
        <w:bottom w:val="none" w:sz="0" w:space="0" w:color="auto"/>
        <w:right w:val="none" w:sz="0" w:space="0" w:color="auto"/>
      </w:divBdr>
    </w:div>
    <w:div w:id="1054885429">
      <w:bodyDiv w:val="1"/>
      <w:marLeft w:val="0"/>
      <w:marRight w:val="0"/>
      <w:marTop w:val="0"/>
      <w:marBottom w:val="0"/>
      <w:divBdr>
        <w:top w:val="none" w:sz="0" w:space="0" w:color="auto"/>
        <w:left w:val="none" w:sz="0" w:space="0" w:color="auto"/>
        <w:bottom w:val="none" w:sz="0" w:space="0" w:color="auto"/>
        <w:right w:val="none" w:sz="0" w:space="0" w:color="auto"/>
      </w:divBdr>
    </w:div>
    <w:div w:id="1121725306">
      <w:bodyDiv w:val="1"/>
      <w:marLeft w:val="0"/>
      <w:marRight w:val="0"/>
      <w:marTop w:val="0"/>
      <w:marBottom w:val="0"/>
      <w:divBdr>
        <w:top w:val="none" w:sz="0" w:space="0" w:color="auto"/>
        <w:left w:val="none" w:sz="0" w:space="0" w:color="auto"/>
        <w:bottom w:val="none" w:sz="0" w:space="0" w:color="auto"/>
        <w:right w:val="none" w:sz="0" w:space="0" w:color="auto"/>
      </w:divBdr>
    </w:div>
    <w:div w:id="1182554168">
      <w:bodyDiv w:val="1"/>
      <w:marLeft w:val="0"/>
      <w:marRight w:val="0"/>
      <w:marTop w:val="0"/>
      <w:marBottom w:val="0"/>
      <w:divBdr>
        <w:top w:val="none" w:sz="0" w:space="0" w:color="auto"/>
        <w:left w:val="none" w:sz="0" w:space="0" w:color="auto"/>
        <w:bottom w:val="none" w:sz="0" w:space="0" w:color="auto"/>
        <w:right w:val="none" w:sz="0" w:space="0" w:color="auto"/>
      </w:divBdr>
    </w:div>
    <w:div w:id="1199662101">
      <w:bodyDiv w:val="1"/>
      <w:marLeft w:val="0"/>
      <w:marRight w:val="0"/>
      <w:marTop w:val="0"/>
      <w:marBottom w:val="0"/>
      <w:divBdr>
        <w:top w:val="none" w:sz="0" w:space="0" w:color="auto"/>
        <w:left w:val="none" w:sz="0" w:space="0" w:color="auto"/>
        <w:bottom w:val="none" w:sz="0" w:space="0" w:color="auto"/>
        <w:right w:val="none" w:sz="0" w:space="0" w:color="auto"/>
      </w:divBdr>
    </w:div>
    <w:div w:id="1209032658">
      <w:bodyDiv w:val="1"/>
      <w:marLeft w:val="0"/>
      <w:marRight w:val="0"/>
      <w:marTop w:val="0"/>
      <w:marBottom w:val="0"/>
      <w:divBdr>
        <w:top w:val="none" w:sz="0" w:space="0" w:color="auto"/>
        <w:left w:val="none" w:sz="0" w:space="0" w:color="auto"/>
        <w:bottom w:val="none" w:sz="0" w:space="0" w:color="auto"/>
        <w:right w:val="none" w:sz="0" w:space="0" w:color="auto"/>
      </w:divBdr>
    </w:div>
    <w:div w:id="1219394239">
      <w:bodyDiv w:val="1"/>
      <w:marLeft w:val="0"/>
      <w:marRight w:val="0"/>
      <w:marTop w:val="0"/>
      <w:marBottom w:val="0"/>
      <w:divBdr>
        <w:top w:val="none" w:sz="0" w:space="0" w:color="auto"/>
        <w:left w:val="none" w:sz="0" w:space="0" w:color="auto"/>
        <w:bottom w:val="none" w:sz="0" w:space="0" w:color="auto"/>
        <w:right w:val="none" w:sz="0" w:space="0" w:color="auto"/>
      </w:divBdr>
    </w:div>
    <w:div w:id="1221329438">
      <w:bodyDiv w:val="1"/>
      <w:marLeft w:val="0"/>
      <w:marRight w:val="0"/>
      <w:marTop w:val="0"/>
      <w:marBottom w:val="0"/>
      <w:divBdr>
        <w:top w:val="none" w:sz="0" w:space="0" w:color="auto"/>
        <w:left w:val="none" w:sz="0" w:space="0" w:color="auto"/>
        <w:bottom w:val="none" w:sz="0" w:space="0" w:color="auto"/>
        <w:right w:val="none" w:sz="0" w:space="0" w:color="auto"/>
      </w:divBdr>
    </w:div>
    <w:div w:id="1277443689">
      <w:bodyDiv w:val="1"/>
      <w:marLeft w:val="0"/>
      <w:marRight w:val="0"/>
      <w:marTop w:val="0"/>
      <w:marBottom w:val="0"/>
      <w:divBdr>
        <w:top w:val="none" w:sz="0" w:space="0" w:color="auto"/>
        <w:left w:val="none" w:sz="0" w:space="0" w:color="auto"/>
        <w:bottom w:val="none" w:sz="0" w:space="0" w:color="auto"/>
        <w:right w:val="none" w:sz="0" w:space="0" w:color="auto"/>
      </w:divBdr>
    </w:div>
    <w:div w:id="1304043332">
      <w:bodyDiv w:val="1"/>
      <w:marLeft w:val="0"/>
      <w:marRight w:val="0"/>
      <w:marTop w:val="0"/>
      <w:marBottom w:val="0"/>
      <w:divBdr>
        <w:top w:val="none" w:sz="0" w:space="0" w:color="auto"/>
        <w:left w:val="none" w:sz="0" w:space="0" w:color="auto"/>
        <w:bottom w:val="none" w:sz="0" w:space="0" w:color="auto"/>
        <w:right w:val="none" w:sz="0" w:space="0" w:color="auto"/>
      </w:divBdr>
    </w:div>
    <w:div w:id="1423332660">
      <w:bodyDiv w:val="1"/>
      <w:marLeft w:val="0"/>
      <w:marRight w:val="0"/>
      <w:marTop w:val="0"/>
      <w:marBottom w:val="0"/>
      <w:divBdr>
        <w:top w:val="none" w:sz="0" w:space="0" w:color="auto"/>
        <w:left w:val="none" w:sz="0" w:space="0" w:color="auto"/>
        <w:bottom w:val="none" w:sz="0" w:space="0" w:color="auto"/>
        <w:right w:val="none" w:sz="0" w:space="0" w:color="auto"/>
      </w:divBdr>
    </w:div>
    <w:div w:id="1500971420">
      <w:bodyDiv w:val="1"/>
      <w:marLeft w:val="0"/>
      <w:marRight w:val="0"/>
      <w:marTop w:val="0"/>
      <w:marBottom w:val="0"/>
      <w:divBdr>
        <w:top w:val="none" w:sz="0" w:space="0" w:color="auto"/>
        <w:left w:val="none" w:sz="0" w:space="0" w:color="auto"/>
        <w:bottom w:val="none" w:sz="0" w:space="0" w:color="auto"/>
        <w:right w:val="none" w:sz="0" w:space="0" w:color="auto"/>
      </w:divBdr>
    </w:div>
    <w:div w:id="1517692500">
      <w:bodyDiv w:val="1"/>
      <w:marLeft w:val="0"/>
      <w:marRight w:val="0"/>
      <w:marTop w:val="0"/>
      <w:marBottom w:val="0"/>
      <w:divBdr>
        <w:top w:val="none" w:sz="0" w:space="0" w:color="auto"/>
        <w:left w:val="none" w:sz="0" w:space="0" w:color="auto"/>
        <w:bottom w:val="none" w:sz="0" w:space="0" w:color="auto"/>
        <w:right w:val="none" w:sz="0" w:space="0" w:color="auto"/>
      </w:divBdr>
    </w:div>
    <w:div w:id="1520465814">
      <w:bodyDiv w:val="1"/>
      <w:marLeft w:val="0"/>
      <w:marRight w:val="0"/>
      <w:marTop w:val="0"/>
      <w:marBottom w:val="0"/>
      <w:divBdr>
        <w:top w:val="none" w:sz="0" w:space="0" w:color="auto"/>
        <w:left w:val="none" w:sz="0" w:space="0" w:color="auto"/>
        <w:bottom w:val="none" w:sz="0" w:space="0" w:color="auto"/>
        <w:right w:val="none" w:sz="0" w:space="0" w:color="auto"/>
      </w:divBdr>
    </w:div>
    <w:div w:id="1563978932">
      <w:bodyDiv w:val="1"/>
      <w:marLeft w:val="0"/>
      <w:marRight w:val="0"/>
      <w:marTop w:val="0"/>
      <w:marBottom w:val="0"/>
      <w:divBdr>
        <w:top w:val="none" w:sz="0" w:space="0" w:color="auto"/>
        <w:left w:val="none" w:sz="0" w:space="0" w:color="auto"/>
        <w:bottom w:val="none" w:sz="0" w:space="0" w:color="auto"/>
        <w:right w:val="none" w:sz="0" w:space="0" w:color="auto"/>
      </w:divBdr>
    </w:div>
    <w:div w:id="1686516051">
      <w:bodyDiv w:val="1"/>
      <w:marLeft w:val="0"/>
      <w:marRight w:val="0"/>
      <w:marTop w:val="0"/>
      <w:marBottom w:val="0"/>
      <w:divBdr>
        <w:top w:val="none" w:sz="0" w:space="0" w:color="auto"/>
        <w:left w:val="none" w:sz="0" w:space="0" w:color="auto"/>
        <w:bottom w:val="none" w:sz="0" w:space="0" w:color="auto"/>
        <w:right w:val="none" w:sz="0" w:space="0" w:color="auto"/>
      </w:divBdr>
    </w:div>
    <w:div w:id="1698504207">
      <w:bodyDiv w:val="1"/>
      <w:marLeft w:val="0"/>
      <w:marRight w:val="0"/>
      <w:marTop w:val="0"/>
      <w:marBottom w:val="0"/>
      <w:divBdr>
        <w:top w:val="none" w:sz="0" w:space="0" w:color="auto"/>
        <w:left w:val="none" w:sz="0" w:space="0" w:color="auto"/>
        <w:bottom w:val="none" w:sz="0" w:space="0" w:color="auto"/>
        <w:right w:val="none" w:sz="0" w:space="0" w:color="auto"/>
      </w:divBdr>
    </w:div>
    <w:div w:id="1872499379">
      <w:bodyDiv w:val="1"/>
      <w:marLeft w:val="0"/>
      <w:marRight w:val="0"/>
      <w:marTop w:val="0"/>
      <w:marBottom w:val="0"/>
      <w:divBdr>
        <w:top w:val="none" w:sz="0" w:space="0" w:color="auto"/>
        <w:left w:val="none" w:sz="0" w:space="0" w:color="auto"/>
        <w:bottom w:val="none" w:sz="0" w:space="0" w:color="auto"/>
        <w:right w:val="none" w:sz="0" w:space="0" w:color="auto"/>
      </w:divBdr>
    </w:div>
    <w:div w:id="1884562998">
      <w:bodyDiv w:val="1"/>
      <w:marLeft w:val="0"/>
      <w:marRight w:val="0"/>
      <w:marTop w:val="0"/>
      <w:marBottom w:val="0"/>
      <w:divBdr>
        <w:top w:val="none" w:sz="0" w:space="0" w:color="auto"/>
        <w:left w:val="none" w:sz="0" w:space="0" w:color="auto"/>
        <w:bottom w:val="none" w:sz="0" w:space="0" w:color="auto"/>
        <w:right w:val="none" w:sz="0" w:space="0" w:color="auto"/>
      </w:divBdr>
    </w:div>
    <w:div w:id="2029287435">
      <w:bodyDiv w:val="1"/>
      <w:marLeft w:val="0"/>
      <w:marRight w:val="0"/>
      <w:marTop w:val="0"/>
      <w:marBottom w:val="0"/>
      <w:divBdr>
        <w:top w:val="none" w:sz="0" w:space="0" w:color="auto"/>
        <w:left w:val="none" w:sz="0" w:space="0" w:color="auto"/>
        <w:bottom w:val="none" w:sz="0" w:space="0" w:color="auto"/>
        <w:right w:val="none" w:sz="0" w:space="0" w:color="auto"/>
      </w:divBdr>
    </w:div>
    <w:div w:id="2055081414">
      <w:bodyDiv w:val="1"/>
      <w:marLeft w:val="0"/>
      <w:marRight w:val="0"/>
      <w:marTop w:val="0"/>
      <w:marBottom w:val="0"/>
      <w:divBdr>
        <w:top w:val="none" w:sz="0" w:space="0" w:color="auto"/>
        <w:left w:val="none" w:sz="0" w:space="0" w:color="auto"/>
        <w:bottom w:val="none" w:sz="0" w:space="0" w:color="auto"/>
        <w:right w:val="none" w:sz="0" w:space="0" w:color="auto"/>
      </w:divBdr>
    </w:div>
    <w:div w:id="2071535761">
      <w:bodyDiv w:val="1"/>
      <w:marLeft w:val="0"/>
      <w:marRight w:val="0"/>
      <w:marTop w:val="0"/>
      <w:marBottom w:val="0"/>
      <w:divBdr>
        <w:top w:val="none" w:sz="0" w:space="0" w:color="auto"/>
        <w:left w:val="none" w:sz="0" w:space="0" w:color="auto"/>
        <w:bottom w:val="none" w:sz="0" w:space="0" w:color="auto"/>
        <w:right w:val="none" w:sz="0" w:space="0" w:color="auto"/>
      </w:divBdr>
    </w:div>
    <w:div w:id="2082435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C85CE-DA2C-43FB-9159-66D4D2B9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15</Pages>
  <Words>5061</Words>
  <Characters>28852</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saba amirejibi</dc:creator>
  <cp:keywords/>
  <dc:description/>
  <cp:lastModifiedBy>User</cp:lastModifiedBy>
  <cp:revision>36</cp:revision>
  <dcterms:created xsi:type="dcterms:W3CDTF">2025-12-02T02:00:00Z</dcterms:created>
  <dcterms:modified xsi:type="dcterms:W3CDTF">2025-12-12T10:04:00Z</dcterms:modified>
</cp:coreProperties>
</file>